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5664C" w14:textId="77777777" w:rsidR="008A1D7E" w:rsidRDefault="008A1D7E">
      <w:r>
        <w:rPr>
          <w:noProof/>
          <w:lang w:eastAsia="nl-NL"/>
        </w:rPr>
        <w:drawing>
          <wp:inline distT="0" distB="0" distL="0" distR="0" wp14:anchorId="413F79DA" wp14:editId="3B3271DE">
            <wp:extent cx="1714739" cy="1714739"/>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4739" cy="1714739"/>
                    </a:xfrm>
                    <a:prstGeom prst="rect">
                      <a:avLst/>
                    </a:prstGeom>
                  </pic:spPr>
                </pic:pic>
              </a:graphicData>
            </a:graphic>
          </wp:inline>
        </w:drawing>
      </w:r>
    </w:p>
    <w:p w14:paraId="2062545E" w14:textId="5227308F" w:rsidR="008F475E" w:rsidRDefault="008A1D7E">
      <w:r>
        <w:t xml:space="preserve">Programma </w:t>
      </w:r>
      <w:r w:rsidR="0093321A">
        <w:t xml:space="preserve">Meerdaagse nascholing </w:t>
      </w:r>
      <w:r>
        <w:t xml:space="preserve">Zingeving </w:t>
      </w:r>
      <w:r w:rsidR="00BD4AF2">
        <w:t xml:space="preserve">in de Spreekkamer </w:t>
      </w:r>
      <w:r>
        <w:t xml:space="preserve">van 1 september tot 5 september 2021, te Menton, Zuid Frankrijk </w:t>
      </w:r>
      <w:r w:rsidR="00116BB4">
        <w:br/>
      </w:r>
      <w:r w:rsidR="00116BB4" w:rsidRPr="00E75E06">
        <w:rPr>
          <w:b/>
          <w:bCs/>
        </w:rPr>
        <w:t>accreditatie aanvragen voor 1</w:t>
      </w:r>
      <w:r w:rsidR="00ED4E8B">
        <w:rPr>
          <w:b/>
          <w:bCs/>
        </w:rPr>
        <w:t xml:space="preserve">3,5 </w:t>
      </w:r>
      <w:r w:rsidR="00116BB4" w:rsidRPr="00E75E06">
        <w:rPr>
          <w:b/>
          <w:bCs/>
        </w:rPr>
        <w:t xml:space="preserve"> punten</w:t>
      </w:r>
      <w:r w:rsidR="00116BB4">
        <w:t>.</w:t>
      </w:r>
    </w:p>
    <w:p w14:paraId="774B5D0E" w14:textId="34B5217D" w:rsidR="008A1D7E" w:rsidRDefault="003E492A">
      <w:pPr>
        <w:rPr>
          <w:b/>
          <w:bCs/>
        </w:rPr>
      </w:pPr>
      <w:r>
        <w:rPr>
          <w:b/>
          <w:bCs/>
        </w:rPr>
        <w:t xml:space="preserve">Woensdag </w:t>
      </w:r>
      <w:r w:rsidR="00356D5E">
        <w:rPr>
          <w:b/>
          <w:bCs/>
        </w:rPr>
        <w:t xml:space="preserve"> </w:t>
      </w:r>
      <w:r>
        <w:rPr>
          <w:b/>
          <w:bCs/>
        </w:rPr>
        <w:t>1</w:t>
      </w:r>
      <w:r w:rsidR="008A1D7E" w:rsidRPr="008A1D7E">
        <w:rPr>
          <w:b/>
          <w:bCs/>
        </w:rPr>
        <w:t xml:space="preserve"> september </w:t>
      </w:r>
    </w:p>
    <w:p w14:paraId="23D291E0" w14:textId="533B101A" w:rsidR="00BF68DF" w:rsidRPr="00BF68DF" w:rsidRDefault="00BF68DF">
      <w:r w:rsidRPr="00BF68DF">
        <w:t xml:space="preserve">Reisdag per trein </w:t>
      </w:r>
      <w:r>
        <w:t xml:space="preserve">waarin al een begin wordt gemaakt </w:t>
      </w:r>
      <w:r w:rsidR="00896DA8">
        <w:t xml:space="preserve">met het in kaart brengen van eigen zingevingsvragen door middel van </w:t>
      </w:r>
      <w:proofErr w:type="spellStart"/>
      <w:r w:rsidR="00896DA8">
        <w:t>journalling</w:t>
      </w:r>
      <w:proofErr w:type="spellEnd"/>
      <w:r w:rsidR="00896DA8">
        <w:t xml:space="preserve"> en vragen lijsten</w:t>
      </w:r>
    </w:p>
    <w:p w14:paraId="5F4CD4F9" w14:textId="77777777" w:rsidR="00FE0384" w:rsidRDefault="00116BB4">
      <w:pPr>
        <w:rPr>
          <w:b/>
          <w:bCs/>
        </w:rPr>
      </w:pPr>
      <w:r>
        <w:rPr>
          <w:b/>
          <w:bCs/>
        </w:rPr>
        <w:t>Donderdag 2</w:t>
      </w:r>
      <w:r w:rsidR="00FE0384" w:rsidRPr="00FE0384">
        <w:rPr>
          <w:b/>
          <w:bCs/>
        </w:rPr>
        <w:t xml:space="preserve"> September </w:t>
      </w:r>
    </w:p>
    <w:tbl>
      <w:tblPr>
        <w:tblStyle w:val="Tabelraster"/>
        <w:tblW w:w="0" w:type="auto"/>
        <w:tblLook w:val="04A0" w:firstRow="1" w:lastRow="0" w:firstColumn="1" w:lastColumn="0" w:noHBand="0" w:noVBand="1"/>
      </w:tblPr>
      <w:tblGrid>
        <w:gridCol w:w="1555"/>
        <w:gridCol w:w="7507"/>
      </w:tblGrid>
      <w:tr w:rsidR="00673FB7" w14:paraId="1BDB9EBA" w14:textId="77777777" w:rsidTr="00673FB7">
        <w:tc>
          <w:tcPr>
            <w:tcW w:w="1555" w:type="dxa"/>
          </w:tcPr>
          <w:p w14:paraId="368ACAA6" w14:textId="77777777" w:rsidR="00673FB7" w:rsidRPr="009E43C2" w:rsidRDefault="00415244">
            <w:pPr>
              <w:rPr>
                <w:b/>
                <w:bCs/>
                <w:color w:val="000000" w:themeColor="text1"/>
                <w:highlight w:val="yellow"/>
              </w:rPr>
            </w:pPr>
            <w:r w:rsidRPr="009E43C2">
              <w:rPr>
                <w:b/>
                <w:bCs/>
                <w:color w:val="000000" w:themeColor="text1"/>
                <w:highlight w:val="yellow"/>
              </w:rPr>
              <w:t>10:00-12:30</w:t>
            </w:r>
          </w:p>
          <w:p w14:paraId="2CB8C5BD" w14:textId="354A31F0" w:rsidR="00716606" w:rsidRPr="001F3845" w:rsidRDefault="00716606">
            <w:pPr>
              <w:rPr>
                <w:b/>
                <w:bCs/>
                <w:color w:val="FF0000"/>
                <w:highlight w:val="yellow"/>
              </w:rPr>
            </w:pPr>
            <w:r w:rsidRPr="009E43C2">
              <w:rPr>
                <w:b/>
                <w:bCs/>
                <w:color w:val="000000" w:themeColor="text1"/>
                <w:highlight w:val="yellow"/>
              </w:rPr>
              <w:t xml:space="preserve">2,5 uur </w:t>
            </w:r>
          </w:p>
        </w:tc>
        <w:tc>
          <w:tcPr>
            <w:tcW w:w="7507" w:type="dxa"/>
          </w:tcPr>
          <w:p w14:paraId="4786A0BA" w14:textId="57FC3790" w:rsidR="003B4269" w:rsidRPr="005062E8" w:rsidRDefault="005062E8">
            <w:r w:rsidRPr="005062E8">
              <w:rPr>
                <w:b/>
                <w:u w:val="single"/>
              </w:rPr>
              <w:t>“Zingeving: een eerste verkenning van het veld”</w:t>
            </w:r>
            <w:r w:rsidRPr="005062E8">
              <w:br/>
              <w:t>(</w:t>
            </w:r>
            <w:r w:rsidR="00595184" w:rsidRPr="005062E8">
              <w:t xml:space="preserve"> door </w:t>
            </w:r>
            <w:r w:rsidR="00022B7C" w:rsidRPr="005062E8">
              <w:t xml:space="preserve">Carlo </w:t>
            </w:r>
            <w:proofErr w:type="spellStart"/>
            <w:r w:rsidR="00022B7C" w:rsidRPr="005062E8">
              <w:t>Leget</w:t>
            </w:r>
            <w:proofErr w:type="spellEnd"/>
            <w:r w:rsidRPr="005062E8">
              <w:t>)</w:t>
            </w:r>
            <w:r w:rsidRPr="005062E8">
              <w:br/>
              <w:t xml:space="preserve"> </w:t>
            </w:r>
          </w:p>
          <w:p w14:paraId="12D0DAD6" w14:textId="77777777" w:rsidR="00AA103D" w:rsidRPr="005062E8" w:rsidRDefault="00F65C12">
            <w:pPr>
              <w:rPr>
                <w:b/>
                <w:u w:val="single"/>
              </w:rPr>
            </w:pPr>
            <w:r w:rsidRPr="005062E8">
              <w:rPr>
                <w:b/>
                <w:u w:val="single"/>
              </w:rPr>
              <w:t>L</w:t>
            </w:r>
            <w:r w:rsidR="00AA103D" w:rsidRPr="005062E8">
              <w:rPr>
                <w:b/>
                <w:u w:val="single"/>
              </w:rPr>
              <w:t>eerdoelen</w:t>
            </w:r>
          </w:p>
          <w:p w14:paraId="7168005B" w14:textId="77777777" w:rsidR="00F65C12" w:rsidRPr="005062E8" w:rsidRDefault="00F65C12" w:rsidP="005062E8">
            <w:pPr>
              <w:pStyle w:val="Lijstalinea"/>
              <w:numPr>
                <w:ilvl w:val="0"/>
                <w:numId w:val="1"/>
              </w:numPr>
            </w:pPr>
            <w:r w:rsidRPr="005062E8">
              <w:t>De deelnemer heeft kennis van de recente ontwikkelingen m.b.t. zingeving in de huidige gezondheidszorg, zowel binnen als buiten het eigen vakgebied.</w:t>
            </w:r>
          </w:p>
          <w:p w14:paraId="3DE2A13D" w14:textId="77777777" w:rsidR="00F65C12" w:rsidRPr="005062E8" w:rsidRDefault="00F65C12" w:rsidP="005062E8">
            <w:pPr>
              <w:pStyle w:val="Lijstalinea"/>
              <w:numPr>
                <w:ilvl w:val="0"/>
                <w:numId w:val="1"/>
              </w:numPr>
            </w:pPr>
            <w:r w:rsidRPr="005062E8">
              <w:t xml:space="preserve">De deelnemer </w:t>
            </w:r>
            <w:r w:rsidR="003B4269" w:rsidRPr="005062E8">
              <w:t>heeft kennis van verschillende definities van zingeving en de verhouding tot existentiële vragen, spiritualiteit, religie en levensbeschouwing</w:t>
            </w:r>
          </w:p>
          <w:p w14:paraId="3A507681" w14:textId="77777777" w:rsidR="00F65C12" w:rsidRPr="005062E8" w:rsidRDefault="00F65C12" w:rsidP="005062E8">
            <w:pPr>
              <w:pStyle w:val="Lijstalinea"/>
              <w:numPr>
                <w:ilvl w:val="0"/>
                <w:numId w:val="1"/>
              </w:numPr>
            </w:pPr>
            <w:r w:rsidRPr="005062E8">
              <w:t>De deelnemer is zich bewust op welke manieren</w:t>
            </w:r>
            <w:r w:rsidR="003B4269" w:rsidRPr="005062E8">
              <w:t xml:space="preserve"> </w:t>
            </w:r>
            <w:r w:rsidRPr="005062E8">
              <w:t xml:space="preserve">zingeving al een rol speelt in de eigen praktijk als arts </w:t>
            </w:r>
          </w:p>
          <w:p w14:paraId="3BDF086F" w14:textId="77777777" w:rsidR="003B4269" w:rsidRPr="005062E8" w:rsidRDefault="003B4269"/>
          <w:p w14:paraId="76534E6E" w14:textId="77777777" w:rsidR="00AA103D" w:rsidRPr="005062E8" w:rsidRDefault="00F65C12">
            <w:pPr>
              <w:rPr>
                <w:b/>
                <w:u w:val="single"/>
              </w:rPr>
            </w:pPr>
            <w:r w:rsidRPr="005062E8">
              <w:rPr>
                <w:b/>
                <w:u w:val="single"/>
              </w:rPr>
              <w:t>Omschrijving inhoud</w:t>
            </w:r>
          </w:p>
          <w:p w14:paraId="74F4D66E" w14:textId="77777777" w:rsidR="00F65C12" w:rsidRPr="005062E8" w:rsidRDefault="003B4269">
            <w:r w:rsidRPr="005062E8">
              <w:t xml:space="preserve">De aandacht voor zingeving in de gezondheidszorg is de afgelopen twee decennia enorm toegenomen. Tegelijkertijd is er veel onhelderheid over wat zingeving nu precies is, in hoeverre aandacht voor zingeving thuishoort in de geneeskunde, en wat de wetenschappelijke onderbouwing is van de beschikbare vormen van kennis. In deze sessie zullen we het veld verkennen en een overzicht geven van recente ontwikkelen. Op basis daarvan brengen de deelnemers voor zichzelf in kaart in hoeverre zingeving al een onderdeel is van hun praktijk als arts, en waar mogelijk aanknopingspunten liggen om dit verder te ontwikkelen. </w:t>
            </w:r>
          </w:p>
          <w:p w14:paraId="6FD33F8E" w14:textId="323C7658" w:rsidR="00F65C12" w:rsidRDefault="00F65C12"/>
          <w:p w14:paraId="163A25B2" w14:textId="77777777" w:rsidR="00AA103D" w:rsidRPr="005062E8" w:rsidRDefault="00F65C12" w:rsidP="00F65C12">
            <w:pPr>
              <w:rPr>
                <w:b/>
                <w:u w:val="single"/>
              </w:rPr>
            </w:pPr>
            <w:r w:rsidRPr="005062E8">
              <w:rPr>
                <w:b/>
                <w:u w:val="single"/>
              </w:rPr>
              <w:t>L</w:t>
            </w:r>
            <w:r w:rsidR="00AA103D" w:rsidRPr="005062E8">
              <w:rPr>
                <w:b/>
                <w:u w:val="single"/>
              </w:rPr>
              <w:t>iteratuur</w:t>
            </w:r>
          </w:p>
          <w:p w14:paraId="4FC4E1EC" w14:textId="77777777" w:rsidR="00F65C12" w:rsidRPr="005062E8" w:rsidRDefault="00F65C12" w:rsidP="005062E8">
            <w:pPr>
              <w:pStyle w:val="Lijstalinea"/>
              <w:numPr>
                <w:ilvl w:val="0"/>
                <w:numId w:val="3"/>
              </w:numPr>
            </w:pPr>
            <w:r w:rsidRPr="005062E8">
              <w:t xml:space="preserve">De mens centraal. </w:t>
            </w:r>
            <w:proofErr w:type="spellStart"/>
            <w:r w:rsidRPr="005062E8">
              <w:t>ZonMW</w:t>
            </w:r>
            <w:proofErr w:type="spellEnd"/>
            <w:r w:rsidRPr="005062E8">
              <w:t xml:space="preserve"> signalement over zingeving in de zorg, Den Haag 2016</w:t>
            </w:r>
          </w:p>
          <w:p w14:paraId="4F1C06C8" w14:textId="77777777" w:rsidR="00F65C12" w:rsidRPr="005062E8" w:rsidRDefault="00F65C12" w:rsidP="005062E8">
            <w:pPr>
              <w:pStyle w:val="Lijstalinea"/>
              <w:numPr>
                <w:ilvl w:val="0"/>
                <w:numId w:val="3"/>
              </w:numPr>
            </w:pPr>
            <w:r w:rsidRPr="005062E8">
              <w:t xml:space="preserve">Richtlijn zingeving en spiritualiteit in de palliatieve zorg (IKNL): </w:t>
            </w:r>
            <w:hyperlink r:id="rId6" w:history="1">
              <w:r w:rsidRPr="005062E8">
                <w:rPr>
                  <w:rStyle w:val="Hyperlink"/>
                </w:rPr>
                <w:t>https://www.pallialine.nl/zingeving-en-spiritualiteit</w:t>
              </w:r>
            </w:hyperlink>
          </w:p>
          <w:p w14:paraId="013CFDA7" w14:textId="0E49F38B" w:rsidR="00F65C12" w:rsidRPr="005062E8" w:rsidRDefault="003B4269" w:rsidP="005062E8">
            <w:pPr>
              <w:pStyle w:val="Lijstalinea"/>
              <w:numPr>
                <w:ilvl w:val="0"/>
                <w:numId w:val="3"/>
              </w:numPr>
              <w:rPr>
                <w:u w:val="single"/>
              </w:rPr>
            </w:pPr>
            <w:r w:rsidRPr="005062E8">
              <w:t xml:space="preserve">Leeuwen, R. van, Leget, C.J.W. &amp; </w:t>
            </w:r>
            <w:proofErr w:type="spellStart"/>
            <w:r w:rsidRPr="005062E8">
              <w:t>Vosselman</w:t>
            </w:r>
            <w:proofErr w:type="spellEnd"/>
            <w:r w:rsidRPr="005062E8">
              <w:t xml:space="preserve">, M. (2016; tweede druk 2020). Zingeving in zorg en welzijn. Amsterdam: Uitgeverij Boom </w:t>
            </w:r>
            <w:r w:rsidR="00F65C12" w:rsidRPr="005062E8">
              <w:rPr>
                <w:i/>
              </w:rPr>
              <w:t xml:space="preserve"> </w:t>
            </w:r>
          </w:p>
        </w:tc>
      </w:tr>
      <w:tr w:rsidR="00673FB7" w14:paraId="6B8E1378" w14:textId="77777777" w:rsidTr="00673FB7">
        <w:tc>
          <w:tcPr>
            <w:tcW w:w="1555" w:type="dxa"/>
          </w:tcPr>
          <w:p w14:paraId="5364FBBE" w14:textId="4D0C4711" w:rsidR="00673FB7" w:rsidRDefault="00673FB7">
            <w:pPr>
              <w:rPr>
                <w:b/>
                <w:bCs/>
              </w:rPr>
            </w:pPr>
          </w:p>
        </w:tc>
        <w:tc>
          <w:tcPr>
            <w:tcW w:w="7507" w:type="dxa"/>
          </w:tcPr>
          <w:p w14:paraId="641A99E0" w14:textId="2A139A1E" w:rsidR="00673FB7" w:rsidRPr="00E75E06" w:rsidRDefault="00673FB7"/>
        </w:tc>
      </w:tr>
      <w:tr w:rsidR="00673FB7" w14:paraId="711298A7" w14:textId="77777777" w:rsidTr="00673FB7">
        <w:tc>
          <w:tcPr>
            <w:tcW w:w="1555" w:type="dxa"/>
          </w:tcPr>
          <w:p w14:paraId="448DCE6A" w14:textId="40317FA0" w:rsidR="00673FB7" w:rsidRDefault="00673FB7">
            <w:pPr>
              <w:rPr>
                <w:b/>
                <w:bCs/>
              </w:rPr>
            </w:pPr>
          </w:p>
        </w:tc>
        <w:tc>
          <w:tcPr>
            <w:tcW w:w="7507" w:type="dxa"/>
          </w:tcPr>
          <w:p w14:paraId="0F34A109" w14:textId="6B0F2CAB" w:rsidR="00673FB7" w:rsidRPr="00E75E06" w:rsidRDefault="00673FB7"/>
        </w:tc>
      </w:tr>
      <w:tr w:rsidR="00673FB7" w:rsidRPr="00244D4C" w14:paraId="13E95CA1" w14:textId="77777777" w:rsidTr="00673FB7">
        <w:tc>
          <w:tcPr>
            <w:tcW w:w="1555" w:type="dxa"/>
          </w:tcPr>
          <w:p w14:paraId="63E78A9F" w14:textId="77777777" w:rsidR="00673FB7" w:rsidRDefault="00124F5D">
            <w:pPr>
              <w:rPr>
                <w:b/>
                <w:bCs/>
                <w:highlight w:val="yellow"/>
              </w:rPr>
            </w:pPr>
            <w:r w:rsidRPr="001F3845">
              <w:rPr>
                <w:b/>
                <w:bCs/>
                <w:highlight w:val="yellow"/>
              </w:rPr>
              <w:t xml:space="preserve">16:00-18:30 </w:t>
            </w:r>
          </w:p>
          <w:p w14:paraId="71773C52" w14:textId="612B3506" w:rsidR="00716606" w:rsidRPr="001F3845" w:rsidRDefault="00716606">
            <w:pPr>
              <w:rPr>
                <w:b/>
                <w:bCs/>
                <w:highlight w:val="yellow"/>
              </w:rPr>
            </w:pPr>
            <w:r>
              <w:rPr>
                <w:b/>
                <w:bCs/>
                <w:highlight w:val="yellow"/>
              </w:rPr>
              <w:t>2,5 uur</w:t>
            </w:r>
          </w:p>
        </w:tc>
        <w:tc>
          <w:tcPr>
            <w:tcW w:w="7507" w:type="dxa"/>
          </w:tcPr>
          <w:p w14:paraId="6D028C4B" w14:textId="481B5F78" w:rsidR="00D8338E" w:rsidRPr="00244D4C" w:rsidRDefault="00D8338E" w:rsidP="00D8338E">
            <w:pPr>
              <w:rPr>
                <w:rFonts w:ascii="Calibri" w:hAnsi="Calibri" w:cs="Calibri"/>
                <w:b/>
                <w:color w:val="000000" w:themeColor="text1"/>
                <w:u w:val="single"/>
              </w:rPr>
            </w:pPr>
            <w:r w:rsidRPr="00244D4C">
              <w:rPr>
                <w:rFonts w:ascii="Calibri" w:hAnsi="Calibri" w:cs="Calibri"/>
                <w:b/>
                <w:color w:val="000000" w:themeColor="text1"/>
                <w:u w:val="single"/>
              </w:rPr>
              <w:t>“Zingeving in de praktijk: herkennen”</w:t>
            </w:r>
          </w:p>
          <w:p w14:paraId="5D2A5D9A" w14:textId="47A8013D" w:rsidR="00D8338E" w:rsidRDefault="00D8338E" w:rsidP="00D8338E">
            <w:pPr>
              <w:rPr>
                <w:rFonts w:ascii="Calibri" w:hAnsi="Calibri" w:cs="Calibri"/>
                <w:bCs/>
                <w:color w:val="000000" w:themeColor="text1"/>
              </w:rPr>
            </w:pPr>
            <w:r w:rsidRPr="00244D4C">
              <w:rPr>
                <w:rFonts w:ascii="Calibri" w:hAnsi="Calibri" w:cs="Calibri"/>
                <w:bCs/>
                <w:color w:val="000000" w:themeColor="text1"/>
              </w:rPr>
              <w:t>(Pieter Barnhoorn)</w:t>
            </w:r>
          </w:p>
          <w:p w14:paraId="13446079" w14:textId="77777777" w:rsidR="00244D4C" w:rsidRPr="00244D4C" w:rsidRDefault="00244D4C" w:rsidP="00D8338E">
            <w:pPr>
              <w:rPr>
                <w:rFonts w:ascii="Calibri" w:hAnsi="Calibri" w:cs="Calibri"/>
                <w:bCs/>
                <w:color w:val="000000" w:themeColor="text1"/>
              </w:rPr>
            </w:pPr>
          </w:p>
          <w:p w14:paraId="2EA8FB83" w14:textId="77777777" w:rsidR="00D8338E" w:rsidRPr="00244D4C" w:rsidRDefault="00D8338E" w:rsidP="00D8338E">
            <w:pPr>
              <w:rPr>
                <w:rFonts w:ascii="Calibri" w:hAnsi="Calibri" w:cs="Calibri"/>
                <w:b/>
                <w:color w:val="000000" w:themeColor="text1"/>
                <w:u w:val="single"/>
              </w:rPr>
            </w:pPr>
            <w:r w:rsidRPr="00244D4C">
              <w:rPr>
                <w:rFonts w:ascii="Calibri" w:hAnsi="Calibri" w:cs="Calibri"/>
                <w:b/>
                <w:color w:val="000000" w:themeColor="text1"/>
                <w:u w:val="single"/>
              </w:rPr>
              <w:t>Leerdoelen</w:t>
            </w:r>
          </w:p>
          <w:p w14:paraId="23C59274" w14:textId="2249C936" w:rsidR="00D8338E" w:rsidRPr="00244D4C" w:rsidRDefault="00D8338E" w:rsidP="00D8338E">
            <w:pPr>
              <w:pStyle w:val="Lijstalinea"/>
              <w:numPr>
                <w:ilvl w:val="0"/>
                <w:numId w:val="1"/>
              </w:numPr>
              <w:rPr>
                <w:rFonts w:ascii="Calibri" w:hAnsi="Calibri" w:cs="Calibri"/>
                <w:color w:val="000000" w:themeColor="text1"/>
              </w:rPr>
            </w:pPr>
            <w:r w:rsidRPr="00244D4C">
              <w:rPr>
                <w:rFonts w:ascii="Calibri" w:hAnsi="Calibri" w:cs="Calibri"/>
                <w:color w:val="000000" w:themeColor="text1"/>
              </w:rPr>
              <w:t>De deelnemer leert zingevingsvragen te herkennen in de praktijk</w:t>
            </w:r>
            <w:r w:rsidR="00244D4C" w:rsidRPr="00244D4C">
              <w:rPr>
                <w:rFonts w:ascii="Calibri" w:hAnsi="Calibri" w:cs="Calibri"/>
                <w:color w:val="000000" w:themeColor="text1"/>
              </w:rPr>
              <w:t xml:space="preserve"> en te onderscheiden van medische diagnosen</w:t>
            </w:r>
          </w:p>
          <w:p w14:paraId="6B74629E" w14:textId="4135B73B" w:rsidR="00244D4C" w:rsidRDefault="00244D4C" w:rsidP="00D8338E">
            <w:pPr>
              <w:pStyle w:val="Lijstalinea"/>
              <w:numPr>
                <w:ilvl w:val="0"/>
                <w:numId w:val="1"/>
              </w:numPr>
              <w:rPr>
                <w:rFonts w:ascii="Calibri" w:hAnsi="Calibri" w:cs="Calibri"/>
                <w:color w:val="000000" w:themeColor="text1"/>
              </w:rPr>
            </w:pPr>
            <w:r w:rsidRPr="00244D4C">
              <w:rPr>
                <w:rFonts w:ascii="Calibri" w:hAnsi="Calibri" w:cs="Calibri"/>
                <w:color w:val="000000" w:themeColor="text1"/>
              </w:rPr>
              <w:t>De deelnemer leert betekenislagen in verhalen van patiënten herkennen</w:t>
            </w:r>
          </w:p>
          <w:p w14:paraId="44C331E4" w14:textId="77777777" w:rsidR="00244D4C" w:rsidRPr="00244D4C" w:rsidRDefault="00244D4C" w:rsidP="001E2380">
            <w:pPr>
              <w:pStyle w:val="Lijstalinea"/>
              <w:rPr>
                <w:rFonts w:ascii="Calibri" w:hAnsi="Calibri" w:cs="Calibri"/>
                <w:color w:val="000000" w:themeColor="text1"/>
              </w:rPr>
            </w:pPr>
          </w:p>
          <w:p w14:paraId="77753EEF" w14:textId="77777777" w:rsidR="00D8338E" w:rsidRPr="00244D4C" w:rsidRDefault="00D8338E" w:rsidP="00D8338E">
            <w:pPr>
              <w:rPr>
                <w:rFonts w:ascii="Calibri" w:hAnsi="Calibri" w:cs="Calibri"/>
                <w:b/>
                <w:color w:val="000000" w:themeColor="text1"/>
                <w:u w:val="single"/>
              </w:rPr>
            </w:pPr>
            <w:r w:rsidRPr="00244D4C">
              <w:rPr>
                <w:rFonts w:ascii="Calibri" w:hAnsi="Calibri" w:cs="Calibri"/>
                <w:b/>
                <w:color w:val="000000" w:themeColor="text1"/>
                <w:u w:val="single"/>
              </w:rPr>
              <w:t>Omschrijving inhoud</w:t>
            </w:r>
          </w:p>
          <w:p w14:paraId="6E1820A3" w14:textId="10BB2F52" w:rsidR="00D8338E" w:rsidRDefault="001E2380" w:rsidP="00D8338E">
            <w:pPr>
              <w:rPr>
                <w:rFonts w:ascii="Calibri" w:hAnsi="Calibri" w:cs="Calibri"/>
                <w:color w:val="000000" w:themeColor="text1"/>
              </w:rPr>
            </w:pPr>
            <w:r>
              <w:rPr>
                <w:rFonts w:ascii="Calibri" w:hAnsi="Calibri" w:cs="Calibri"/>
                <w:color w:val="000000" w:themeColor="text1"/>
              </w:rPr>
              <w:t xml:space="preserve">Gezondheid wordt door patiënten breder gezien dan de WHO definitie uit 1948: </w:t>
            </w:r>
            <w:r>
              <w:t xml:space="preserve">‘een toestand van compleet fysiek, mentaal en sociaal welbevinden en niet alleen de afwezigheid van ziekte of gebreken’ en uit 6 hoofd dimensies te bestaan. Hiervan existentiële dimensie er 1 van. Doorgaans komen patiënten niet met problemen uit deze dimensie op de proppen na de inleidende vraag: ‘Wat kan ik voor u doen?’ In dit gedeelte van de cursus leren de deelnemers zingevingsvragen te herkennen en te onderscheiden van bijvoorbeeld de vaak gestelde diagnose als ‘burn-out’. Bovendien wordt verkend hoe de existentiële betekenis in iedere zorgvraag op de achtergrond kan meespelen. </w:t>
            </w:r>
          </w:p>
          <w:p w14:paraId="1F9D03A3" w14:textId="77777777" w:rsidR="00244D4C" w:rsidRPr="00244D4C" w:rsidRDefault="00244D4C" w:rsidP="00D8338E">
            <w:pPr>
              <w:rPr>
                <w:rFonts w:ascii="Calibri" w:hAnsi="Calibri" w:cs="Calibri"/>
                <w:bCs/>
                <w:color w:val="000000" w:themeColor="text1"/>
              </w:rPr>
            </w:pPr>
          </w:p>
          <w:p w14:paraId="0D74BB44" w14:textId="77777777" w:rsidR="00D8338E" w:rsidRPr="00244D4C" w:rsidRDefault="00D8338E" w:rsidP="00D8338E">
            <w:pPr>
              <w:rPr>
                <w:rFonts w:ascii="Calibri" w:hAnsi="Calibri" w:cs="Calibri"/>
                <w:b/>
                <w:color w:val="000000" w:themeColor="text1"/>
                <w:u w:val="single"/>
              </w:rPr>
            </w:pPr>
            <w:r w:rsidRPr="00244D4C">
              <w:rPr>
                <w:rFonts w:ascii="Calibri" w:hAnsi="Calibri" w:cs="Calibri"/>
                <w:b/>
                <w:color w:val="000000" w:themeColor="text1"/>
                <w:u w:val="single"/>
              </w:rPr>
              <w:t>Literatuur</w:t>
            </w:r>
          </w:p>
          <w:p w14:paraId="692CE575" w14:textId="35C83ACD" w:rsidR="001E2380" w:rsidRPr="001E2380" w:rsidRDefault="001E2380" w:rsidP="00D8338E">
            <w:pPr>
              <w:pStyle w:val="Geenafstand"/>
              <w:numPr>
                <w:ilvl w:val="0"/>
                <w:numId w:val="7"/>
              </w:numPr>
              <w:rPr>
                <w:rFonts w:ascii="Calibri" w:hAnsi="Calibri" w:cs="Calibri"/>
                <w:color w:val="000000" w:themeColor="text1"/>
              </w:rPr>
            </w:pPr>
            <w:r>
              <w:rPr>
                <w:rFonts w:ascii="Calibri" w:hAnsi="Calibri" w:cs="Calibri"/>
                <w:color w:val="000000" w:themeColor="text1"/>
                <w:shd w:val="clear" w:color="auto" w:fill="FFFFFF"/>
              </w:rPr>
              <w:t xml:space="preserve">Huber, M. et al. Heroverweeg uw opvatting van het begrip gezondheid (2016). </w:t>
            </w:r>
            <w:proofErr w:type="spellStart"/>
            <w:r>
              <w:rPr>
                <w:rFonts w:ascii="Calibri" w:hAnsi="Calibri" w:cs="Calibri"/>
                <w:color w:val="000000" w:themeColor="text1"/>
                <w:shd w:val="clear" w:color="auto" w:fill="FFFFFF"/>
              </w:rPr>
              <w:t>NTvG</w:t>
            </w:r>
            <w:proofErr w:type="spellEnd"/>
          </w:p>
          <w:p w14:paraId="096F2F59" w14:textId="5F5F6184" w:rsidR="00244D4C" w:rsidRPr="00244D4C" w:rsidRDefault="00244D4C" w:rsidP="00D8338E">
            <w:pPr>
              <w:pStyle w:val="Geenafstand"/>
              <w:numPr>
                <w:ilvl w:val="0"/>
                <w:numId w:val="7"/>
              </w:numPr>
              <w:rPr>
                <w:rFonts w:ascii="Calibri" w:hAnsi="Calibri" w:cs="Calibri"/>
                <w:color w:val="000000" w:themeColor="text1"/>
              </w:rPr>
            </w:pPr>
            <w:proofErr w:type="spellStart"/>
            <w:r w:rsidRPr="00244D4C">
              <w:rPr>
                <w:rFonts w:ascii="Calibri" w:hAnsi="Calibri" w:cs="Calibri"/>
                <w:color w:val="000000" w:themeColor="text1"/>
                <w:shd w:val="clear" w:color="auto" w:fill="FFFFFF"/>
              </w:rPr>
              <w:t>Bohn</w:t>
            </w:r>
            <w:proofErr w:type="spellEnd"/>
            <w:r w:rsidRPr="00244D4C">
              <w:rPr>
                <w:rFonts w:ascii="Calibri" w:hAnsi="Calibri" w:cs="Calibri"/>
                <w:color w:val="000000" w:themeColor="text1"/>
                <w:shd w:val="clear" w:color="auto" w:fill="FFFFFF"/>
              </w:rPr>
              <w:t xml:space="preserve"> </w:t>
            </w:r>
            <w:proofErr w:type="spellStart"/>
            <w:r w:rsidRPr="00244D4C">
              <w:rPr>
                <w:rFonts w:ascii="Calibri" w:hAnsi="Calibri" w:cs="Calibri"/>
                <w:color w:val="000000" w:themeColor="text1"/>
                <w:shd w:val="clear" w:color="auto" w:fill="FFFFFF"/>
              </w:rPr>
              <w:t>Stafleu</w:t>
            </w:r>
            <w:proofErr w:type="spellEnd"/>
            <w:r w:rsidRPr="00244D4C">
              <w:rPr>
                <w:rFonts w:ascii="Calibri" w:hAnsi="Calibri" w:cs="Calibri"/>
                <w:color w:val="000000" w:themeColor="text1"/>
                <w:shd w:val="clear" w:color="auto" w:fill="FFFFFF"/>
              </w:rPr>
              <w:t xml:space="preserve"> van </w:t>
            </w:r>
            <w:proofErr w:type="spellStart"/>
            <w:r w:rsidRPr="00244D4C">
              <w:rPr>
                <w:rFonts w:ascii="Calibri" w:hAnsi="Calibri" w:cs="Calibri"/>
                <w:color w:val="000000" w:themeColor="text1"/>
                <w:shd w:val="clear" w:color="auto" w:fill="FFFFFF"/>
              </w:rPr>
              <w:t>Loghum</w:t>
            </w:r>
            <w:proofErr w:type="spellEnd"/>
            <w:r w:rsidRPr="00244D4C">
              <w:rPr>
                <w:rFonts w:ascii="Calibri" w:hAnsi="Calibri" w:cs="Calibri"/>
                <w:color w:val="000000" w:themeColor="text1"/>
                <w:shd w:val="clear" w:color="auto" w:fill="FFFFFF"/>
              </w:rPr>
              <w:t>. (2018). NHG-Standaard Overspanning en burn-out. </w:t>
            </w:r>
            <w:r w:rsidRPr="00244D4C">
              <w:rPr>
                <w:rFonts w:ascii="Calibri" w:hAnsi="Calibri" w:cs="Calibri"/>
                <w:i/>
                <w:iCs/>
                <w:color w:val="000000" w:themeColor="text1"/>
                <w:shd w:val="clear" w:color="auto" w:fill="FFFFFF"/>
              </w:rPr>
              <w:t>Huisarts en wetenschap</w:t>
            </w:r>
            <w:r w:rsidRPr="00244D4C">
              <w:rPr>
                <w:rFonts w:ascii="Calibri" w:hAnsi="Calibri" w:cs="Calibri"/>
                <w:color w:val="000000" w:themeColor="text1"/>
                <w:shd w:val="clear" w:color="auto" w:fill="FFFFFF"/>
              </w:rPr>
              <w:t>, </w:t>
            </w:r>
            <w:r w:rsidRPr="00244D4C">
              <w:rPr>
                <w:rFonts w:ascii="Calibri" w:hAnsi="Calibri" w:cs="Calibri"/>
                <w:i/>
                <w:iCs/>
                <w:color w:val="000000" w:themeColor="text1"/>
                <w:shd w:val="clear" w:color="auto" w:fill="FFFFFF"/>
              </w:rPr>
              <w:t>61</w:t>
            </w:r>
            <w:r w:rsidRPr="00244D4C">
              <w:rPr>
                <w:rFonts w:ascii="Calibri" w:hAnsi="Calibri" w:cs="Calibri"/>
                <w:color w:val="000000" w:themeColor="text1"/>
                <w:shd w:val="clear" w:color="auto" w:fill="FFFFFF"/>
              </w:rPr>
              <w:t>, 81-86.</w:t>
            </w:r>
          </w:p>
          <w:p w14:paraId="6D48484E" w14:textId="0F36F254" w:rsidR="00244D4C" w:rsidRPr="00244D4C" w:rsidRDefault="00244D4C" w:rsidP="00D8338E">
            <w:pPr>
              <w:pStyle w:val="Geenafstand"/>
              <w:numPr>
                <w:ilvl w:val="0"/>
                <w:numId w:val="7"/>
              </w:numPr>
              <w:rPr>
                <w:rFonts w:ascii="Calibri" w:hAnsi="Calibri" w:cs="Calibri"/>
                <w:color w:val="000000" w:themeColor="text1"/>
              </w:rPr>
            </w:pPr>
            <w:r w:rsidRPr="00244D4C">
              <w:rPr>
                <w:rFonts w:ascii="Calibri" w:hAnsi="Calibri" w:cs="Calibri"/>
                <w:color w:val="000000" w:themeColor="text1"/>
                <w:shd w:val="clear" w:color="auto" w:fill="FFFFFF"/>
              </w:rPr>
              <w:t xml:space="preserve">Vinkers, C.H. Burn-out: een ongrijpbaar fenomeen (2021). </w:t>
            </w:r>
            <w:proofErr w:type="spellStart"/>
            <w:r w:rsidRPr="00244D4C">
              <w:rPr>
                <w:rFonts w:ascii="Calibri" w:hAnsi="Calibri" w:cs="Calibri"/>
                <w:color w:val="000000" w:themeColor="text1"/>
                <w:shd w:val="clear" w:color="auto" w:fill="FFFFFF"/>
              </w:rPr>
              <w:t>NTvG</w:t>
            </w:r>
            <w:proofErr w:type="spellEnd"/>
          </w:p>
          <w:p w14:paraId="49FB490C" w14:textId="01CBA2A3" w:rsidR="00244D4C" w:rsidRPr="00244D4C" w:rsidRDefault="00244D4C" w:rsidP="00D8338E">
            <w:pPr>
              <w:pStyle w:val="Geenafstand"/>
              <w:numPr>
                <w:ilvl w:val="0"/>
                <w:numId w:val="7"/>
              </w:numPr>
              <w:rPr>
                <w:rFonts w:ascii="Calibri" w:hAnsi="Calibri" w:cs="Calibri"/>
                <w:color w:val="000000" w:themeColor="text1"/>
              </w:rPr>
            </w:pPr>
            <w:r w:rsidRPr="00244D4C">
              <w:rPr>
                <w:rFonts w:ascii="Calibri" w:hAnsi="Calibri" w:cs="Calibri"/>
                <w:color w:val="000000" w:themeColor="text1"/>
                <w:shd w:val="clear" w:color="auto" w:fill="FFFFFF"/>
              </w:rPr>
              <w:t xml:space="preserve">Barnhoorn, P. C., </w:t>
            </w:r>
            <w:proofErr w:type="spellStart"/>
            <w:r w:rsidRPr="00244D4C">
              <w:rPr>
                <w:rFonts w:ascii="Calibri" w:hAnsi="Calibri" w:cs="Calibri"/>
                <w:color w:val="000000" w:themeColor="text1"/>
                <w:shd w:val="clear" w:color="auto" w:fill="FFFFFF"/>
              </w:rPr>
              <w:t>Essers</w:t>
            </w:r>
            <w:proofErr w:type="spellEnd"/>
            <w:r w:rsidRPr="00244D4C">
              <w:rPr>
                <w:rFonts w:ascii="Calibri" w:hAnsi="Calibri" w:cs="Calibri"/>
                <w:color w:val="000000" w:themeColor="text1"/>
                <w:shd w:val="clear" w:color="auto" w:fill="FFFFFF"/>
              </w:rPr>
              <w:t xml:space="preserve">, G. T., Nierkens, V., Numans, M. E., van Mook, W. N., &amp; Kramer, A. W. (2021). </w:t>
            </w:r>
            <w:r w:rsidRPr="00244D4C">
              <w:rPr>
                <w:rFonts w:ascii="Calibri" w:hAnsi="Calibri" w:cs="Calibri"/>
                <w:color w:val="000000" w:themeColor="text1"/>
                <w:shd w:val="clear" w:color="auto" w:fill="FFFFFF"/>
                <w:lang w:val="en-US"/>
              </w:rPr>
              <w:t>Patient complaints in general practice seen through the lens of professionalism. </w:t>
            </w:r>
            <w:r w:rsidRPr="00244D4C">
              <w:rPr>
                <w:rFonts w:ascii="Calibri" w:hAnsi="Calibri" w:cs="Calibri"/>
                <w:i/>
                <w:iCs/>
                <w:color w:val="000000" w:themeColor="text1"/>
                <w:shd w:val="clear" w:color="auto" w:fill="FFFFFF"/>
              </w:rPr>
              <w:t>BJGP open</w:t>
            </w:r>
            <w:r w:rsidRPr="00244D4C">
              <w:rPr>
                <w:rFonts w:ascii="Calibri" w:hAnsi="Calibri" w:cs="Calibri"/>
                <w:color w:val="000000" w:themeColor="text1"/>
                <w:shd w:val="clear" w:color="auto" w:fill="FFFFFF"/>
              </w:rPr>
              <w:t>.</w:t>
            </w:r>
          </w:p>
          <w:p w14:paraId="5240E529" w14:textId="42065EC9" w:rsidR="00D8338E" w:rsidRPr="00244D4C" w:rsidRDefault="00D8338E" w:rsidP="00D8338E">
            <w:pPr>
              <w:pStyle w:val="Geenafstand"/>
              <w:numPr>
                <w:ilvl w:val="0"/>
                <w:numId w:val="7"/>
              </w:numPr>
              <w:rPr>
                <w:rFonts w:ascii="Calibri" w:hAnsi="Calibri" w:cs="Calibri"/>
                <w:color w:val="000000" w:themeColor="text1"/>
              </w:rPr>
            </w:pPr>
            <w:r w:rsidRPr="00244D4C">
              <w:rPr>
                <w:rFonts w:ascii="Calibri" w:hAnsi="Calibri" w:cs="Calibri"/>
                <w:color w:val="000000" w:themeColor="text1"/>
              </w:rPr>
              <w:t>Leget, C.J.W. (201</w:t>
            </w:r>
            <w:r w:rsidR="00244D4C" w:rsidRPr="00244D4C">
              <w:rPr>
                <w:rFonts w:ascii="Calibri" w:hAnsi="Calibri" w:cs="Calibri"/>
                <w:color w:val="000000" w:themeColor="text1"/>
              </w:rPr>
              <w:t>3</w:t>
            </w:r>
            <w:r w:rsidRPr="00244D4C">
              <w:rPr>
                <w:rFonts w:ascii="Calibri" w:hAnsi="Calibri" w:cs="Calibri"/>
                <w:color w:val="000000" w:themeColor="text1"/>
              </w:rPr>
              <w:t>). </w:t>
            </w:r>
            <w:r w:rsidR="00244D4C" w:rsidRPr="00244D4C">
              <w:rPr>
                <w:rFonts w:ascii="Calibri" w:hAnsi="Calibri" w:cs="Calibri"/>
                <w:color w:val="000000" w:themeColor="text1"/>
              </w:rPr>
              <w:t>Zorg om betekenis</w:t>
            </w:r>
          </w:p>
          <w:p w14:paraId="06520729" w14:textId="22172CCF" w:rsidR="00D8338E" w:rsidRPr="00E75E06" w:rsidRDefault="00D8338E" w:rsidP="00D8338E">
            <w:pPr>
              <w:rPr>
                <w:highlight w:val="yellow"/>
              </w:rPr>
            </w:pPr>
          </w:p>
        </w:tc>
      </w:tr>
    </w:tbl>
    <w:p w14:paraId="0D325942" w14:textId="77777777" w:rsidR="00472741" w:rsidRDefault="00472741">
      <w:pPr>
        <w:rPr>
          <w:b/>
          <w:bCs/>
        </w:rPr>
      </w:pPr>
    </w:p>
    <w:p w14:paraId="7378BA80" w14:textId="67679E57" w:rsidR="007A31CB" w:rsidRDefault="00116BB4">
      <w:pPr>
        <w:rPr>
          <w:b/>
          <w:bCs/>
        </w:rPr>
      </w:pPr>
      <w:r>
        <w:rPr>
          <w:b/>
          <w:bCs/>
        </w:rPr>
        <w:t>Vrijdag 3</w:t>
      </w:r>
      <w:r w:rsidR="007A31CB">
        <w:rPr>
          <w:b/>
          <w:bCs/>
        </w:rPr>
        <w:t xml:space="preserve"> september </w:t>
      </w:r>
    </w:p>
    <w:tbl>
      <w:tblPr>
        <w:tblStyle w:val="Tabelraster"/>
        <w:tblW w:w="0" w:type="auto"/>
        <w:tblLook w:val="04A0" w:firstRow="1" w:lastRow="0" w:firstColumn="1" w:lastColumn="0" w:noHBand="0" w:noVBand="1"/>
      </w:tblPr>
      <w:tblGrid>
        <w:gridCol w:w="1555"/>
        <w:gridCol w:w="7507"/>
      </w:tblGrid>
      <w:tr w:rsidR="00E946E8" w14:paraId="75B043D8" w14:textId="77777777" w:rsidTr="00986C56">
        <w:tc>
          <w:tcPr>
            <w:tcW w:w="1555" w:type="dxa"/>
          </w:tcPr>
          <w:p w14:paraId="5A580191" w14:textId="3AD18C35" w:rsidR="00E946E8" w:rsidRDefault="002225B5">
            <w:pPr>
              <w:rPr>
                <w:b/>
                <w:bCs/>
                <w:highlight w:val="yellow"/>
              </w:rPr>
            </w:pPr>
            <w:r w:rsidRPr="007E1845">
              <w:rPr>
                <w:b/>
                <w:bCs/>
                <w:highlight w:val="yellow"/>
              </w:rPr>
              <w:t>9:30</w:t>
            </w:r>
            <w:r w:rsidR="009A57CC" w:rsidRPr="007E1845">
              <w:rPr>
                <w:b/>
                <w:bCs/>
                <w:highlight w:val="yellow"/>
              </w:rPr>
              <w:t>-11:00</w:t>
            </w:r>
          </w:p>
          <w:p w14:paraId="13FC9AA8" w14:textId="49374240" w:rsidR="00C6647D" w:rsidRDefault="00F27B86">
            <w:pPr>
              <w:rPr>
                <w:b/>
                <w:bCs/>
                <w:highlight w:val="yellow"/>
              </w:rPr>
            </w:pPr>
            <w:r>
              <w:rPr>
                <w:b/>
                <w:bCs/>
                <w:highlight w:val="yellow"/>
              </w:rPr>
              <w:t>1,5uur</w:t>
            </w:r>
          </w:p>
          <w:p w14:paraId="47097F46" w14:textId="4BBDA04C" w:rsidR="002D61F5" w:rsidRPr="007E1845" w:rsidRDefault="002D61F5">
            <w:pPr>
              <w:rPr>
                <w:b/>
                <w:bCs/>
                <w:highlight w:val="yellow"/>
              </w:rPr>
            </w:pPr>
          </w:p>
        </w:tc>
        <w:tc>
          <w:tcPr>
            <w:tcW w:w="7507" w:type="dxa"/>
          </w:tcPr>
          <w:p w14:paraId="52648788" w14:textId="51D2D319" w:rsidR="00E946E8" w:rsidRPr="0065190F" w:rsidRDefault="00C6647D">
            <w:pPr>
              <w:rPr>
                <w:color w:val="000000" w:themeColor="text1"/>
                <w:highlight w:val="yellow"/>
              </w:rPr>
            </w:pPr>
            <w:r w:rsidRPr="0065190F">
              <w:rPr>
                <w:color w:val="000000" w:themeColor="text1"/>
                <w:highlight w:val="yellow"/>
              </w:rPr>
              <w:t>Intervi</w:t>
            </w:r>
            <w:r w:rsidR="00F27B86" w:rsidRPr="0065190F">
              <w:rPr>
                <w:color w:val="000000" w:themeColor="text1"/>
                <w:highlight w:val="yellow"/>
              </w:rPr>
              <w:t>sie op het gebi</w:t>
            </w:r>
            <w:r w:rsidR="00ED5137" w:rsidRPr="0065190F">
              <w:rPr>
                <w:color w:val="000000" w:themeColor="text1"/>
                <w:highlight w:val="yellow"/>
              </w:rPr>
              <w:t>ed</w:t>
            </w:r>
            <w:r w:rsidR="00F27B86" w:rsidRPr="0065190F">
              <w:rPr>
                <w:color w:val="000000" w:themeColor="text1"/>
                <w:highlight w:val="yellow"/>
              </w:rPr>
              <w:t xml:space="preserve"> van zingeving waarbij verschillende intervisie methoden worden gebruikt</w:t>
            </w:r>
            <w:r w:rsidR="0065190F">
              <w:rPr>
                <w:color w:val="000000" w:themeColor="text1"/>
                <w:highlight w:val="yellow"/>
              </w:rPr>
              <w:t xml:space="preserve"> (</w:t>
            </w:r>
            <w:proofErr w:type="spellStart"/>
            <w:r w:rsidR="0065190F">
              <w:rPr>
                <w:color w:val="000000" w:themeColor="text1"/>
                <w:highlight w:val="yellow"/>
              </w:rPr>
              <w:t>oa</w:t>
            </w:r>
            <w:proofErr w:type="spellEnd"/>
            <w:r w:rsidR="00DC41BB">
              <w:rPr>
                <w:color w:val="000000" w:themeColor="text1"/>
                <w:highlight w:val="yellow"/>
              </w:rPr>
              <w:t xml:space="preserve"> stille intervisie,  RAIN)</w:t>
            </w:r>
          </w:p>
        </w:tc>
      </w:tr>
      <w:tr w:rsidR="00E946E8" w14:paraId="137DAD02" w14:textId="77777777" w:rsidTr="00986C56">
        <w:tc>
          <w:tcPr>
            <w:tcW w:w="1555" w:type="dxa"/>
          </w:tcPr>
          <w:p w14:paraId="395163AF" w14:textId="77777777" w:rsidR="00E946E8" w:rsidRDefault="006B235C">
            <w:pPr>
              <w:rPr>
                <w:b/>
                <w:bCs/>
                <w:highlight w:val="yellow"/>
              </w:rPr>
            </w:pPr>
            <w:r w:rsidRPr="00634BE3">
              <w:rPr>
                <w:b/>
                <w:bCs/>
                <w:highlight w:val="yellow"/>
              </w:rPr>
              <w:t xml:space="preserve">16:00-18:30 </w:t>
            </w:r>
          </w:p>
          <w:p w14:paraId="00A0E348" w14:textId="01160A3A" w:rsidR="00716606" w:rsidRPr="00634BE3" w:rsidRDefault="00716606">
            <w:pPr>
              <w:rPr>
                <w:b/>
                <w:bCs/>
                <w:highlight w:val="yellow"/>
              </w:rPr>
            </w:pPr>
            <w:r>
              <w:rPr>
                <w:b/>
                <w:bCs/>
                <w:highlight w:val="yellow"/>
              </w:rPr>
              <w:t>2,5 uur</w:t>
            </w:r>
          </w:p>
        </w:tc>
        <w:tc>
          <w:tcPr>
            <w:tcW w:w="7507" w:type="dxa"/>
          </w:tcPr>
          <w:p w14:paraId="0A6D10FA" w14:textId="114EF0C3" w:rsidR="00FC13E5" w:rsidRDefault="006B235C">
            <w:pPr>
              <w:rPr>
                <w:b/>
                <w:bCs/>
                <w:i/>
                <w:iCs/>
                <w:highlight w:val="yellow"/>
              </w:rPr>
            </w:pPr>
            <w:r w:rsidRPr="00E75E06">
              <w:rPr>
                <w:highlight w:val="yellow"/>
              </w:rPr>
              <w:t>Inhoudelijk deel Su</w:t>
            </w:r>
            <w:r w:rsidR="00FC13E5">
              <w:rPr>
                <w:highlight w:val="yellow"/>
              </w:rPr>
              <w:t>s</w:t>
            </w:r>
            <w:r w:rsidRPr="00E75E06">
              <w:rPr>
                <w:highlight w:val="yellow"/>
              </w:rPr>
              <w:t xml:space="preserve">anne </w:t>
            </w:r>
            <w:proofErr w:type="spellStart"/>
            <w:r w:rsidRPr="00E75E06">
              <w:rPr>
                <w:highlight w:val="yellow"/>
              </w:rPr>
              <w:t>Kru</w:t>
            </w:r>
            <w:r w:rsidR="00FC13E5">
              <w:rPr>
                <w:highlight w:val="yellow"/>
              </w:rPr>
              <w:t>y</w:t>
            </w:r>
            <w:r w:rsidRPr="00E75E06">
              <w:rPr>
                <w:highlight w:val="yellow"/>
              </w:rPr>
              <w:t>s</w:t>
            </w:r>
            <w:proofErr w:type="spellEnd"/>
            <w:r w:rsidRPr="00E75E06">
              <w:rPr>
                <w:highlight w:val="yellow"/>
              </w:rPr>
              <w:t xml:space="preserve"> </w:t>
            </w:r>
            <w:r w:rsidR="00FC13E5">
              <w:rPr>
                <w:highlight w:val="yellow"/>
              </w:rPr>
              <w:t xml:space="preserve"> </w:t>
            </w:r>
            <w:r w:rsidR="00FC13E5">
              <w:rPr>
                <w:highlight w:val="yellow"/>
              </w:rPr>
              <w:br/>
            </w:r>
            <w:r w:rsidR="00FC13E5">
              <w:rPr>
                <w:b/>
                <w:bCs/>
                <w:highlight w:val="yellow"/>
              </w:rPr>
              <w:t xml:space="preserve">‘Persoonlijke zingeving, werken met </w:t>
            </w:r>
            <w:r w:rsidR="00FC13E5" w:rsidRPr="00FC13E5">
              <w:rPr>
                <w:b/>
                <w:bCs/>
                <w:i/>
                <w:iCs/>
                <w:highlight w:val="yellow"/>
              </w:rPr>
              <w:t>De biografie als medicijn’</w:t>
            </w:r>
          </w:p>
          <w:p w14:paraId="522E1FDF" w14:textId="4E899BC8" w:rsidR="00FC13E5" w:rsidRDefault="00FC13E5">
            <w:pPr>
              <w:rPr>
                <w:b/>
                <w:bCs/>
                <w:highlight w:val="yellow"/>
              </w:rPr>
            </w:pPr>
          </w:p>
          <w:p w14:paraId="102A2578" w14:textId="77777777" w:rsidR="00FC13E5" w:rsidRPr="00FC13E5" w:rsidRDefault="00FC13E5">
            <w:pPr>
              <w:rPr>
                <w:b/>
                <w:bCs/>
                <w:highlight w:val="yellow"/>
              </w:rPr>
            </w:pPr>
          </w:p>
          <w:p w14:paraId="26A7E465" w14:textId="77777777" w:rsidR="00FC13E5" w:rsidRPr="00244D4C" w:rsidRDefault="00FC13E5" w:rsidP="00FC13E5">
            <w:pPr>
              <w:rPr>
                <w:rFonts w:ascii="Calibri" w:hAnsi="Calibri" w:cs="Calibri"/>
                <w:b/>
                <w:color w:val="000000" w:themeColor="text1"/>
                <w:u w:val="single"/>
              </w:rPr>
            </w:pPr>
            <w:r w:rsidRPr="00244D4C">
              <w:rPr>
                <w:rFonts w:ascii="Calibri" w:hAnsi="Calibri" w:cs="Calibri"/>
                <w:b/>
                <w:color w:val="000000" w:themeColor="text1"/>
                <w:u w:val="single"/>
              </w:rPr>
              <w:t>Leerdoelen</w:t>
            </w:r>
          </w:p>
          <w:p w14:paraId="11F1B602" w14:textId="146D868C" w:rsidR="00FC13E5" w:rsidRDefault="00FC13E5" w:rsidP="00FC13E5">
            <w:pPr>
              <w:pStyle w:val="Lijstalinea"/>
              <w:numPr>
                <w:ilvl w:val="0"/>
                <w:numId w:val="1"/>
              </w:numPr>
              <w:rPr>
                <w:rFonts w:ascii="Calibri" w:hAnsi="Calibri" w:cs="Calibri"/>
                <w:color w:val="000000" w:themeColor="text1"/>
              </w:rPr>
            </w:pPr>
            <w:r w:rsidRPr="00244D4C">
              <w:rPr>
                <w:rFonts w:ascii="Calibri" w:hAnsi="Calibri" w:cs="Calibri"/>
                <w:color w:val="000000" w:themeColor="text1"/>
              </w:rPr>
              <w:t xml:space="preserve">De deelnemer </w:t>
            </w:r>
            <w:r>
              <w:rPr>
                <w:rFonts w:ascii="Calibri" w:hAnsi="Calibri" w:cs="Calibri"/>
                <w:color w:val="000000" w:themeColor="text1"/>
              </w:rPr>
              <w:t>reflecteert op persoonlijke zingeving(</w:t>
            </w:r>
            <w:proofErr w:type="spellStart"/>
            <w:r>
              <w:rPr>
                <w:rFonts w:ascii="Calibri" w:hAnsi="Calibri" w:cs="Calibri"/>
                <w:color w:val="000000" w:themeColor="text1"/>
              </w:rPr>
              <w:t>svragen</w:t>
            </w:r>
            <w:proofErr w:type="spellEnd"/>
            <w:r>
              <w:rPr>
                <w:rFonts w:ascii="Calibri" w:hAnsi="Calibri" w:cs="Calibri"/>
                <w:color w:val="000000" w:themeColor="text1"/>
              </w:rPr>
              <w:t>)</w:t>
            </w:r>
          </w:p>
          <w:p w14:paraId="48CF74C3" w14:textId="3BC86171" w:rsidR="00FC13E5" w:rsidRPr="00244D4C" w:rsidRDefault="00FC13E5" w:rsidP="00FC13E5">
            <w:pPr>
              <w:pStyle w:val="Lijstalinea"/>
              <w:numPr>
                <w:ilvl w:val="0"/>
                <w:numId w:val="1"/>
              </w:numPr>
              <w:rPr>
                <w:rFonts w:ascii="Calibri" w:hAnsi="Calibri" w:cs="Calibri"/>
                <w:color w:val="000000" w:themeColor="text1"/>
              </w:rPr>
            </w:pPr>
            <w:r>
              <w:rPr>
                <w:rFonts w:ascii="Calibri" w:hAnsi="Calibri" w:cs="Calibri"/>
                <w:color w:val="000000" w:themeColor="text1"/>
              </w:rPr>
              <w:t>De deelnemer leert deze te plaatsen in de grote lijn van zijn levensverhaal</w:t>
            </w:r>
          </w:p>
          <w:p w14:paraId="00E030DD" w14:textId="2E6D50B1" w:rsidR="00FC13E5" w:rsidRDefault="00FC13E5" w:rsidP="00FC13E5">
            <w:pPr>
              <w:pStyle w:val="Lijstalinea"/>
              <w:numPr>
                <w:ilvl w:val="0"/>
                <w:numId w:val="1"/>
              </w:numPr>
              <w:rPr>
                <w:rFonts w:ascii="Calibri" w:hAnsi="Calibri" w:cs="Calibri"/>
                <w:color w:val="000000" w:themeColor="text1"/>
              </w:rPr>
            </w:pPr>
            <w:r w:rsidRPr="00244D4C">
              <w:rPr>
                <w:rFonts w:ascii="Calibri" w:hAnsi="Calibri" w:cs="Calibri"/>
                <w:color w:val="000000" w:themeColor="text1"/>
              </w:rPr>
              <w:t xml:space="preserve">De deelnemer leert betekenislagen </w:t>
            </w:r>
            <w:r>
              <w:rPr>
                <w:rFonts w:ascii="Calibri" w:hAnsi="Calibri" w:cs="Calibri"/>
                <w:color w:val="000000" w:themeColor="text1"/>
              </w:rPr>
              <w:t xml:space="preserve">in zijn eigen verhaal te </w:t>
            </w:r>
            <w:r w:rsidRPr="00244D4C">
              <w:rPr>
                <w:rFonts w:ascii="Calibri" w:hAnsi="Calibri" w:cs="Calibri"/>
                <w:color w:val="000000" w:themeColor="text1"/>
              </w:rPr>
              <w:t>herkennen</w:t>
            </w:r>
          </w:p>
          <w:p w14:paraId="33BF425D" w14:textId="77777777" w:rsidR="00FC13E5" w:rsidRPr="00244D4C" w:rsidRDefault="00FC13E5" w:rsidP="00FC13E5">
            <w:pPr>
              <w:pStyle w:val="Lijstalinea"/>
              <w:rPr>
                <w:rFonts w:ascii="Calibri" w:hAnsi="Calibri" w:cs="Calibri"/>
                <w:color w:val="000000" w:themeColor="text1"/>
              </w:rPr>
            </w:pPr>
          </w:p>
          <w:p w14:paraId="4B61A67A" w14:textId="3F8BA96C" w:rsidR="00FC13E5" w:rsidRDefault="00FC13E5" w:rsidP="00FC13E5">
            <w:pPr>
              <w:rPr>
                <w:rFonts w:ascii="Calibri" w:hAnsi="Calibri" w:cs="Calibri"/>
                <w:b/>
                <w:color w:val="000000" w:themeColor="text1"/>
                <w:u w:val="single"/>
              </w:rPr>
            </w:pPr>
            <w:r w:rsidRPr="00244D4C">
              <w:rPr>
                <w:rFonts w:ascii="Calibri" w:hAnsi="Calibri" w:cs="Calibri"/>
                <w:b/>
                <w:color w:val="000000" w:themeColor="text1"/>
                <w:u w:val="single"/>
              </w:rPr>
              <w:t>Omschrijving inhoud</w:t>
            </w:r>
            <w:r>
              <w:rPr>
                <w:rFonts w:ascii="Calibri" w:hAnsi="Calibri" w:cs="Calibri"/>
                <w:b/>
                <w:color w:val="000000" w:themeColor="text1"/>
                <w:u w:val="single"/>
              </w:rPr>
              <w:br/>
            </w:r>
            <w:r w:rsidRPr="00FC13E5">
              <w:rPr>
                <w:rFonts w:eastAsia="Times New Roman" w:cstheme="minorHAnsi"/>
                <w:lang w:eastAsia="nl-NL"/>
              </w:rPr>
              <w:t>‘Zingeving is de meest gezond makende factor’ ontdekte Machteld Huber in haar onderzoek omtrent Positieve Gezondheid. Of zoals Dirk de Wachter zegt: ‘Zingeving is de essentie van het bestaan, voor iedereen’.</w:t>
            </w:r>
            <w:r>
              <w:rPr>
                <w:rFonts w:eastAsia="Times New Roman" w:cstheme="minorHAnsi"/>
                <w:lang w:eastAsia="nl-NL"/>
              </w:rPr>
              <w:t xml:space="preserve"> </w:t>
            </w:r>
          </w:p>
          <w:p w14:paraId="3395D20F" w14:textId="6563DAB5" w:rsidR="00FC13E5" w:rsidRDefault="00FC13E5" w:rsidP="00FC13E5">
            <w:pPr>
              <w:widowControl w:val="0"/>
              <w:autoSpaceDE w:val="0"/>
              <w:autoSpaceDN w:val="0"/>
              <w:adjustRightInd w:val="0"/>
            </w:pPr>
            <w:r>
              <w:rPr>
                <w:rFonts w:ascii="Calibri" w:hAnsi="Calibri" w:cs="Calibri"/>
                <w:bCs/>
                <w:color w:val="000000" w:themeColor="text1"/>
              </w:rPr>
              <w:lastRenderedPageBreak/>
              <w:t>We leven echter in een tijd waarin we, ook als professionals, door de greep van de buitenwereld (verregaande regelgeving, protocollen en diagnostiek), het contact met onszelf en onze eigen zingeving nogal eens bijster raken. I</w:t>
            </w:r>
            <w:r>
              <w:t>n dit gedeelte van de cursus reflecteren de deelnemers op hun persoonlijke zingeving(</w:t>
            </w:r>
            <w:proofErr w:type="spellStart"/>
            <w:r>
              <w:t>svragen</w:t>
            </w:r>
            <w:proofErr w:type="spellEnd"/>
            <w:r>
              <w:t xml:space="preserve">) vanuit verschillende perspectieven en leren zij deze te plaatsen in de context van hun levensverhaal. </w:t>
            </w:r>
          </w:p>
          <w:p w14:paraId="20045504" w14:textId="77777777" w:rsidR="00FC13E5" w:rsidRDefault="00FC13E5" w:rsidP="00FC13E5">
            <w:pPr>
              <w:widowControl w:val="0"/>
              <w:autoSpaceDE w:val="0"/>
              <w:autoSpaceDN w:val="0"/>
              <w:adjustRightInd w:val="0"/>
              <w:rPr>
                <w:rFonts w:ascii="Calibri" w:hAnsi="Calibri" w:cs="Calibri"/>
                <w:bCs/>
                <w:color w:val="000000" w:themeColor="text1"/>
              </w:rPr>
            </w:pPr>
          </w:p>
          <w:p w14:paraId="7BCBAFD8" w14:textId="77777777" w:rsidR="00FC13E5" w:rsidRPr="00244D4C" w:rsidRDefault="00FC13E5" w:rsidP="00FC13E5">
            <w:pPr>
              <w:rPr>
                <w:rFonts w:ascii="Calibri" w:hAnsi="Calibri" w:cs="Calibri"/>
                <w:b/>
                <w:color w:val="000000" w:themeColor="text1"/>
                <w:u w:val="single"/>
              </w:rPr>
            </w:pPr>
            <w:r>
              <w:rPr>
                <w:rFonts w:ascii="Calibri" w:hAnsi="Calibri" w:cs="Calibri"/>
                <w:bCs/>
                <w:color w:val="000000" w:themeColor="text1"/>
              </w:rPr>
              <w:t xml:space="preserve"> </w:t>
            </w:r>
            <w:r w:rsidRPr="00244D4C">
              <w:rPr>
                <w:rFonts w:ascii="Calibri" w:hAnsi="Calibri" w:cs="Calibri"/>
                <w:b/>
                <w:color w:val="000000" w:themeColor="text1"/>
                <w:u w:val="single"/>
              </w:rPr>
              <w:t>Literatuur</w:t>
            </w:r>
          </w:p>
          <w:p w14:paraId="5025ED1A" w14:textId="2EECF646" w:rsidR="00FC13E5" w:rsidRPr="001E2380" w:rsidRDefault="00FC13E5" w:rsidP="00FC13E5">
            <w:pPr>
              <w:pStyle w:val="Geenafstand"/>
              <w:numPr>
                <w:ilvl w:val="0"/>
                <w:numId w:val="7"/>
              </w:numPr>
              <w:rPr>
                <w:rFonts w:ascii="Calibri" w:hAnsi="Calibri" w:cs="Calibri"/>
                <w:color w:val="000000" w:themeColor="text1"/>
              </w:rPr>
            </w:pPr>
            <w:proofErr w:type="spellStart"/>
            <w:r>
              <w:rPr>
                <w:rFonts w:ascii="Calibri" w:hAnsi="Calibri" w:cs="Calibri"/>
                <w:color w:val="000000" w:themeColor="text1"/>
                <w:shd w:val="clear" w:color="auto" w:fill="FFFFFF"/>
              </w:rPr>
              <w:t>Kruys</w:t>
            </w:r>
            <w:proofErr w:type="spellEnd"/>
            <w:r>
              <w:rPr>
                <w:rFonts w:ascii="Calibri" w:hAnsi="Calibri" w:cs="Calibri"/>
                <w:color w:val="000000" w:themeColor="text1"/>
                <w:shd w:val="clear" w:color="auto" w:fill="FFFFFF"/>
              </w:rPr>
              <w:t xml:space="preserve">, S. De biografie als medicijn, de zin van levensverhalen in de zorg (2018). </w:t>
            </w:r>
            <w:proofErr w:type="spellStart"/>
            <w:r>
              <w:rPr>
                <w:rFonts w:ascii="Calibri" w:hAnsi="Calibri" w:cs="Calibri"/>
                <w:color w:val="000000" w:themeColor="text1"/>
                <w:shd w:val="clear" w:color="auto" w:fill="FFFFFF"/>
              </w:rPr>
              <w:t>Lannoo</w:t>
            </w:r>
            <w:proofErr w:type="spellEnd"/>
            <w:r>
              <w:rPr>
                <w:rFonts w:ascii="Calibri" w:hAnsi="Calibri" w:cs="Calibri"/>
                <w:color w:val="000000" w:themeColor="text1"/>
                <w:shd w:val="clear" w:color="auto" w:fill="FFFFFF"/>
              </w:rPr>
              <w:t xml:space="preserve"> Campus </w:t>
            </w:r>
          </w:p>
          <w:p w14:paraId="092E3C1D" w14:textId="56DDBBFE" w:rsidR="00FC13E5" w:rsidRPr="00FC13E5" w:rsidRDefault="00FC13E5" w:rsidP="00FC13E5">
            <w:pPr>
              <w:pStyle w:val="Geenafstand"/>
              <w:numPr>
                <w:ilvl w:val="0"/>
                <w:numId w:val="7"/>
              </w:numPr>
              <w:rPr>
                <w:rFonts w:ascii="Calibri" w:hAnsi="Calibri" w:cs="Calibri"/>
                <w:color w:val="000000" w:themeColor="text1"/>
              </w:rPr>
            </w:pPr>
            <w:proofErr w:type="spellStart"/>
            <w:r>
              <w:rPr>
                <w:rFonts w:ascii="Calibri" w:hAnsi="Calibri" w:cs="Calibri"/>
                <w:color w:val="000000" w:themeColor="text1"/>
                <w:shd w:val="clear" w:color="auto" w:fill="FFFFFF"/>
              </w:rPr>
              <w:t>Kruys</w:t>
            </w:r>
            <w:proofErr w:type="spellEnd"/>
            <w:r>
              <w:rPr>
                <w:rFonts w:ascii="Calibri" w:hAnsi="Calibri" w:cs="Calibri"/>
                <w:color w:val="000000" w:themeColor="text1"/>
                <w:shd w:val="clear" w:color="auto" w:fill="FFFFFF"/>
              </w:rPr>
              <w:t xml:space="preserve">, S, Zuurbier, W. De biografie als medicijn, handleiding. Coachen aan de hand van de vier dimensies (2020). </w:t>
            </w:r>
            <w:proofErr w:type="spellStart"/>
            <w:r>
              <w:rPr>
                <w:rFonts w:ascii="Calibri" w:hAnsi="Calibri" w:cs="Calibri"/>
                <w:color w:val="000000" w:themeColor="text1"/>
                <w:shd w:val="clear" w:color="auto" w:fill="FFFFFF"/>
              </w:rPr>
              <w:t>Lannoo</w:t>
            </w:r>
            <w:proofErr w:type="spellEnd"/>
            <w:r>
              <w:rPr>
                <w:rFonts w:ascii="Calibri" w:hAnsi="Calibri" w:cs="Calibri"/>
                <w:color w:val="000000" w:themeColor="text1"/>
                <w:shd w:val="clear" w:color="auto" w:fill="FFFFFF"/>
              </w:rPr>
              <w:t xml:space="preserve"> Campus </w:t>
            </w:r>
          </w:p>
          <w:p w14:paraId="1381D3DF" w14:textId="0195845B" w:rsidR="00FC13E5" w:rsidRPr="001E2380" w:rsidRDefault="00FC13E5" w:rsidP="00FC13E5">
            <w:pPr>
              <w:pStyle w:val="Geenafstand"/>
              <w:numPr>
                <w:ilvl w:val="0"/>
                <w:numId w:val="7"/>
              </w:numPr>
              <w:rPr>
                <w:rFonts w:ascii="Calibri" w:hAnsi="Calibri" w:cs="Calibri"/>
                <w:color w:val="000000" w:themeColor="text1"/>
              </w:rPr>
            </w:pPr>
            <w:r>
              <w:rPr>
                <w:rFonts w:ascii="Calibri" w:hAnsi="Calibri" w:cs="Calibri"/>
                <w:color w:val="000000" w:themeColor="text1"/>
              </w:rPr>
              <w:t>Waard, de – van Maanen, E. De veldheer en de danseres, Omgaan met je levensverhaal (2008). Garant</w:t>
            </w:r>
          </w:p>
          <w:p w14:paraId="373BFDA0" w14:textId="414E757E" w:rsidR="00FC13E5" w:rsidRPr="00FC13E5" w:rsidRDefault="00FC13E5" w:rsidP="00FC13E5">
            <w:pPr>
              <w:pStyle w:val="Geenafstand"/>
              <w:ind w:left="720"/>
              <w:rPr>
                <w:color w:val="FF0000"/>
                <w:highlight w:val="yellow"/>
              </w:rPr>
            </w:pPr>
          </w:p>
        </w:tc>
      </w:tr>
    </w:tbl>
    <w:p w14:paraId="3CA0A850" w14:textId="77777777" w:rsidR="00472741" w:rsidRDefault="00472741" w:rsidP="00F95E2B">
      <w:pPr>
        <w:rPr>
          <w:b/>
          <w:bCs/>
        </w:rPr>
      </w:pPr>
    </w:p>
    <w:p w14:paraId="582BB2C7" w14:textId="5F96F0CC" w:rsidR="00EB4D2F" w:rsidRPr="00EB4D2F" w:rsidRDefault="00D84EF1" w:rsidP="00F95E2B">
      <w:pPr>
        <w:rPr>
          <w:b/>
          <w:bCs/>
        </w:rPr>
      </w:pPr>
      <w:r w:rsidRPr="00EB4D2F">
        <w:rPr>
          <w:b/>
          <w:bCs/>
        </w:rPr>
        <w:t>Zaterdag 4 s</w:t>
      </w:r>
      <w:r w:rsidR="003B6676" w:rsidRPr="00EB4D2F">
        <w:rPr>
          <w:b/>
          <w:bCs/>
        </w:rPr>
        <w:t xml:space="preserve">eptember </w:t>
      </w:r>
    </w:p>
    <w:tbl>
      <w:tblPr>
        <w:tblStyle w:val="Tabelraster"/>
        <w:tblW w:w="0" w:type="auto"/>
        <w:tblLook w:val="04A0" w:firstRow="1" w:lastRow="0" w:firstColumn="1" w:lastColumn="0" w:noHBand="0" w:noVBand="1"/>
      </w:tblPr>
      <w:tblGrid>
        <w:gridCol w:w="1555"/>
        <w:gridCol w:w="7507"/>
      </w:tblGrid>
      <w:tr w:rsidR="00C3082E" w14:paraId="28D1B429" w14:textId="77777777" w:rsidTr="00C3082E">
        <w:tc>
          <w:tcPr>
            <w:tcW w:w="1555" w:type="dxa"/>
          </w:tcPr>
          <w:p w14:paraId="334CA798" w14:textId="77777777" w:rsidR="00C3082E" w:rsidRDefault="00641155" w:rsidP="00F95E2B">
            <w:pPr>
              <w:rPr>
                <w:highlight w:val="yellow"/>
              </w:rPr>
            </w:pPr>
            <w:r w:rsidRPr="00E50CED">
              <w:rPr>
                <w:highlight w:val="yellow"/>
              </w:rPr>
              <w:t>10:00 12:00</w:t>
            </w:r>
          </w:p>
          <w:p w14:paraId="3C09F183" w14:textId="47F3AE58" w:rsidR="00716606" w:rsidRPr="00E50CED" w:rsidRDefault="00716606" w:rsidP="00F95E2B">
            <w:pPr>
              <w:rPr>
                <w:highlight w:val="yellow"/>
              </w:rPr>
            </w:pPr>
            <w:r>
              <w:rPr>
                <w:highlight w:val="yellow"/>
              </w:rPr>
              <w:t xml:space="preserve">2 uur </w:t>
            </w:r>
          </w:p>
        </w:tc>
        <w:tc>
          <w:tcPr>
            <w:tcW w:w="7507" w:type="dxa"/>
          </w:tcPr>
          <w:p w14:paraId="648305F4" w14:textId="77777777" w:rsidR="00C3082E" w:rsidRPr="005062E8" w:rsidRDefault="005062E8" w:rsidP="003902D6">
            <w:pPr>
              <w:rPr>
                <w:b/>
                <w:u w:val="single"/>
              </w:rPr>
            </w:pPr>
            <w:r w:rsidRPr="005062E8">
              <w:rPr>
                <w:b/>
                <w:u w:val="single"/>
              </w:rPr>
              <w:t>“Zingeving in de p</w:t>
            </w:r>
            <w:r w:rsidR="0019642D">
              <w:rPr>
                <w:b/>
                <w:u w:val="single"/>
              </w:rPr>
              <w:t>r</w:t>
            </w:r>
            <w:r w:rsidRPr="005062E8">
              <w:rPr>
                <w:b/>
                <w:u w:val="single"/>
              </w:rPr>
              <w:t>aktijk: werken met de Diamant-model”</w:t>
            </w:r>
          </w:p>
          <w:p w14:paraId="118859E7" w14:textId="77777777" w:rsidR="00AA103D" w:rsidRDefault="0019642D" w:rsidP="005062E8">
            <w:r>
              <w:t>(Carlo Leget)</w:t>
            </w:r>
          </w:p>
          <w:p w14:paraId="36EDBADA" w14:textId="77777777" w:rsidR="0019642D" w:rsidRDefault="0019642D" w:rsidP="005062E8"/>
          <w:p w14:paraId="5925FF0E" w14:textId="77777777" w:rsidR="005062E8" w:rsidRPr="005062E8" w:rsidRDefault="005062E8" w:rsidP="005062E8">
            <w:pPr>
              <w:rPr>
                <w:b/>
                <w:u w:val="single"/>
              </w:rPr>
            </w:pPr>
            <w:r w:rsidRPr="005062E8">
              <w:rPr>
                <w:b/>
                <w:u w:val="single"/>
              </w:rPr>
              <w:t>Leerdoelen</w:t>
            </w:r>
          </w:p>
          <w:p w14:paraId="21B6AF54" w14:textId="77777777" w:rsidR="005062E8" w:rsidRPr="005062E8" w:rsidRDefault="005062E8" w:rsidP="005062E8">
            <w:pPr>
              <w:pStyle w:val="Lijstalinea"/>
              <w:numPr>
                <w:ilvl w:val="0"/>
                <w:numId w:val="1"/>
              </w:numPr>
            </w:pPr>
            <w:r w:rsidRPr="005062E8">
              <w:t xml:space="preserve">De deelnemer </w:t>
            </w:r>
            <w:r w:rsidR="0019642D">
              <w:t>leert de achtergronden en mogelijkheden van het Diamant-model als een praktisch handvat om zingevingsvragen te herkennen in de praktijk</w:t>
            </w:r>
          </w:p>
          <w:p w14:paraId="7870EAED" w14:textId="77777777" w:rsidR="005062E8" w:rsidRDefault="005062E8" w:rsidP="0019642D">
            <w:pPr>
              <w:pStyle w:val="Lijstalinea"/>
              <w:numPr>
                <w:ilvl w:val="0"/>
                <w:numId w:val="1"/>
              </w:numPr>
            </w:pPr>
            <w:r w:rsidRPr="005062E8">
              <w:t xml:space="preserve">De deelnemer </w:t>
            </w:r>
            <w:r w:rsidR="0019642D">
              <w:t>oefent met het diamantmodel door middel van casuïstiek</w:t>
            </w:r>
          </w:p>
          <w:p w14:paraId="1EF175E5" w14:textId="77777777" w:rsidR="0019642D" w:rsidRPr="005062E8" w:rsidRDefault="0019642D" w:rsidP="0019642D">
            <w:pPr>
              <w:pStyle w:val="Lijstalinea"/>
              <w:numPr>
                <w:ilvl w:val="0"/>
                <w:numId w:val="1"/>
              </w:numPr>
            </w:pPr>
            <w:r>
              <w:t>De deelnemer kan formuleren hoe het Diamant-model ingezet kan worden in de eigen praktijk</w:t>
            </w:r>
          </w:p>
          <w:p w14:paraId="304485F8" w14:textId="77777777" w:rsidR="005062E8" w:rsidRPr="005062E8" w:rsidRDefault="005062E8" w:rsidP="005062E8"/>
          <w:p w14:paraId="4FD44246" w14:textId="77777777" w:rsidR="005062E8" w:rsidRPr="005062E8" w:rsidRDefault="005062E8" w:rsidP="005062E8">
            <w:pPr>
              <w:rPr>
                <w:b/>
                <w:u w:val="single"/>
              </w:rPr>
            </w:pPr>
            <w:r w:rsidRPr="005062E8">
              <w:rPr>
                <w:b/>
                <w:u w:val="single"/>
              </w:rPr>
              <w:t>Omschrijving inhoud</w:t>
            </w:r>
          </w:p>
          <w:p w14:paraId="1CFF66B3" w14:textId="77777777" w:rsidR="005062E8" w:rsidRPr="005062E8" w:rsidRDefault="00AB41D3" w:rsidP="005062E8">
            <w:r>
              <w:t>Het Diamant-model is een eenvoudig model om de zingevingsdimensie op het spoor te komen, en biedt handvatten om daar mee om te gaan. Oorspronkelijk ontwikkeld in de palliatieve zorg, is het dankzij de brede antropologische basis voor iedere situatie van nut</w:t>
            </w:r>
            <w:r w:rsidR="008A5322">
              <w:t xml:space="preserve"> en onafhankelijk van levensbeschouwing in te zetten. Het wordt inmiddels in verschillende vormen breed toegepast binnen en buiten de palliatieve zorg. In deze sessie maken we kennis met het model, oefenen we ermee, en komen we tot inzicht hoe het ingezet kan worden in de eigen praktijk.  </w:t>
            </w:r>
          </w:p>
          <w:p w14:paraId="0D13B0C1" w14:textId="77777777" w:rsidR="005062E8" w:rsidRPr="005062E8" w:rsidRDefault="005062E8" w:rsidP="005062E8"/>
          <w:p w14:paraId="477099C7" w14:textId="77777777" w:rsidR="005062E8" w:rsidRPr="005062E8" w:rsidRDefault="005062E8" w:rsidP="005062E8">
            <w:pPr>
              <w:rPr>
                <w:b/>
                <w:u w:val="single"/>
              </w:rPr>
            </w:pPr>
            <w:r w:rsidRPr="005062E8">
              <w:rPr>
                <w:b/>
                <w:u w:val="single"/>
              </w:rPr>
              <w:t>Literatuur</w:t>
            </w:r>
          </w:p>
          <w:p w14:paraId="45C853F0" w14:textId="77777777" w:rsidR="0019642D" w:rsidRPr="0019642D" w:rsidRDefault="0019642D" w:rsidP="0019642D">
            <w:pPr>
              <w:pStyle w:val="Geenafstand"/>
              <w:numPr>
                <w:ilvl w:val="0"/>
                <w:numId w:val="7"/>
              </w:numPr>
              <w:rPr>
                <w:lang w:val="en-US"/>
              </w:rPr>
            </w:pPr>
            <w:r w:rsidRPr="0019642D">
              <w:rPr>
                <w:lang w:val="en-US"/>
              </w:rPr>
              <w:t>Leget, C.J.W. (2017). </w:t>
            </w:r>
            <w:r w:rsidRPr="0019642D">
              <w:rPr>
                <w:i/>
                <w:iCs/>
                <w:lang w:val="en-US"/>
              </w:rPr>
              <w:t>Art of Living, Art of Dying. Spiritual Care for a Good Death.</w:t>
            </w:r>
            <w:r w:rsidRPr="0019642D">
              <w:rPr>
                <w:lang w:val="en-US"/>
              </w:rPr>
              <w:t>  London/ Philadelphia: Jessica Kingsley Publishers</w:t>
            </w:r>
          </w:p>
          <w:p w14:paraId="31490690" w14:textId="77777777" w:rsidR="005062E8" w:rsidRDefault="0019642D" w:rsidP="005062E8">
            <w:pPr>
              <w:pStyle w:val="Lijstalinea"/>
              <w:numPr>
                <w:ilvl w:val="0"/>
                <w:numId w:val="5"/>
              </w:numPr>
            </w:pPr>
            <w:proofErr w:type="spellStart"/>
            <w:r w:rsidRPr="0019642D">
              <w:rPr>
                <w:bCs/>
              </w:rPr>
              <w:t>Haufe</w:t>
            </w:r>
            <w:proofErr w:type="spellEnd"/>
            <w:r w:rsidRPr="0019642D">
              <w:t xml:space="preserve"> M, </w:t>
            </w:r>
            <w:proofErr w:type="spellStart"/>
            <w:r w:rsidRPr="0019642D">
              <w:t>Leget</w:t>
            </w:r>
            <w:proofErr w:type="spellEnd"/>
            <w:r w:rsidRPr="0019642D">
              <w:t xml:space="preserve"> C et al. </w:t>
            </w:r>
            <w:r w:rsidRPr="00D8338E">
              <w:rPr>
                <w:lang w:val="en-US"/>
              </w:rPr>
              <w:t xml:space="preserve">How can existential or </w:t>
            </w:r>
            <w:r w:rsidRPr="00D8338E">
              <w:rPr>
                <w:bCs/>
                <w:lang w:val="en-US"/>
              </w:rPr>
              <w:t>spiritual</w:t>
            </w:r>
            <w:r w:rsidRPr="00D8338E">
              <w:rPr>
                <w:lang w:val="en-US"/>
              </w:rPr>
              <w:t xml:space="preserve"> strengths be fostered in palliative care? An interpretative synthesis of recent literature. </w:t>
            </w:r>
            <w:r w:rsidRPr="00D8338E">
              <w:rPr>
                <w:i/>
                <w:lang w:val="en-US"/>
              </w:rPr>
              <w:t>BMJ Supportive &amp; Palliative Care</w:t>
            </w:r>
            <w:r w:rsidRPr="00D8338E">
              <w:rPr>
                <w:lang w:val="en-US"/>
              </w:rPr>
              <w:t xml:space="preserve"> (2020).</w:t>
            </w:r>
            <w:r w:rsidRPr="00D8338E">
              <w:rPr>
                <w:lang w:val="en-US"/>
              </w:rPr>
              <w:br/>
            </w:r>
            <w:r>
              <w:t>DOI.10.1136/bmjspcare-2020-002379</w:t>
            </w:r>
          </w:p>
          <w:p w14:paraId="1A6F2CDF" w14:textId="77777777" w:rsidR="0019642D" w:rsidRDefault="0019642D" w:rsidP="005062E8">
            <w:pPr>
              <w:pStyle w:val="Lijstalinea"/>
              <w:numPr>
                <w:ilvl w:val="0"/>
                <w:numId w:val="5"/>
              </w:numPr>
            </w:pPr>
            <w:r w:rsidRPr="0019642D">
              <w:t xml:space="preserve">de Vries, S., </w:t>
            </w:r>
            <w:proofErr w:type="spellStart"/>
            <w:r w:rsidRPr="0019642D">
              <w:t>Lormans</w:t>
            </w:r>
            <w:proofErr w:type="spellEnd"/>
            <w:r w:rsidRPr="0019642D">
              <w:t xml:space="preserve">, T., de Graaf, E., Leget, C., &amp; Teunissen, S. (2021). </w:t>
            </w:r>
            <w:r w:rsidRPr="00D8338E">
              <w:rPr>
                <w:lang w:val="en-US"/>
              </w:rPr>
              <w:t xml:space="preserve">The Content Validity of the Items Related to the Social and Spiritual Dimensions of the Utrecht Symptom Diary-4 Dimensional From a Patient's Perspective: A Qualitative Study. </w:t>
            </w:r>
            <w:r w:rsidRPr="0019642D">
              <w:rPr>
                <w:i/>
              </w:rPr>
              <w:t xml:space="preserve">Journal of </w:t>
            </w:r>
            <w:proofErr w:type="spellStart"/>
            <w:r w:rsidRPr="0019642D">
              <w:rPr>
                <w:i/>
              </w:rPr>
              <w:t>Pain</w:t>
            </w:r>
            <w:proofErr w:type="spellEnd"/>
            <w:r w:rsidRPr="0019642D">
              <w:rPr>
                <w:i/>
              </w:rPr>
              <w:t xml:space="preserve"> and </w:t>
            </w:r>
            <w:proofErr w:type="spellStart"/>
            <w:r w:rsidRPr="0019642D">
              <w:rPr>
                <w:i/>
              </w:rPr>
              <w:t>Symptom</w:t>
            </w:r>
            <w:proofErr w:type="spellEnd"/>
            <w:r w:rsidRPr="0019642D">
              <w:rPr>
                <w:i/>
              </w:rPr>
              <w:t xml:space="preserve"> Management</w:t>
            </w:r>
            <w:r w:rsidRPr="0019642D">
              <w:t>, 61(2), 287-294.</w:t>
            </w:r>
          </w:p>
          <w:p w14:paraId="598D9D20" w14:textId="2932BC51" w:rsidR="009E43C2" w:rsidRPr="005062E8" w:rsidRDefault="009E43C2" w:rsidP="005062E8">
            <w:pPr>
              <w:pStyle w:val="Lijstalinea"/>
              <w:numPr>
                <w:ilvl w:val="0"/>
                <w:numId w:val="5"/>
              </w:numPr>
            </w:pPr>
          </w:p>
        </w:tc>
      </w:tr>
      <w:tr w:rsidR="00C3082E" w14:paraId="0D93EB5D" w14:textId="77777777" w:rsidTr="00C3082E">
        <w:tc>
          <w:tcPr>
            <w:tcW w:w="1555" w:type="dxa"/>
          </w:tcPr>
          <w:p w14:paraId="06765442" w14:textId="77777777" w:rsidR="00C3082E" w:rsidRDefault="00B644E2" w:rsidP="00F95E2B">
            <w:pPr>
              <w:rPr>
                <w:highlight w:val="yellow"/>
              </w:rPr>
            </w:pPr>
            <w:r w:rsidRPr="00E50CED">
              <w:rPr>
                <w:highlight w:val="yellow"/>
              </w:rPr>
              <w:lastRenderedPageBreak/>
              <w:t>16:</w:t>
            </w:r>
            <w:r w:rsidR="00E75E06">
              <w:rPr>
                <w:highlight w:val="yellow"/>
              </w:rPr>
              <w:t>0</w:t>
            </w:r>
            <w:r w:rsidRPr="00E50CED">
              <w:rPr>
                <w:highlight w:val="yellow"/>
              </w:rPr>
              <w:t>0-18:30</w:t>
            </w:r>
          </w:p>
          <w:p w14:paraId="0A988D38" w14:textId="77777777" w:rsidR="00716606" w:rsidRDefault="00716606" w:rsidP="00F95E2B">
            <w:pPr>
              <w:rPr>
                <w:highlight w:val="yellow"/>
              </w:rPr>
            </w:pPr>
            <w:r>
              <w:rPr>
                <w:highlight w:val="yellow"/>
              </w:rPr>
              <w:t xml:space="preserve">2,5 uur </w:t>
            </w:r>
          </w:p>
          <w:p w14:paraId="7B274C23" w14:textId="4D211E69" w:rsidR="00987448" w:rsidRPr="00E50CED" w:rsidRDefault="00987448" w:rsidP="00F95E2B">
            <w:pPr>
              <w:rPr>
                <w:highlight w:val="yellow"/>
              </w:rPr>
            </w:pPr>
          </w:p>
        </w:tc>
        <w:tc>
          <w:tcPr>
            <w:tcW w:w="7507" w:type="dxa"/>
          </w:tcPr>
          <w:p w14:paraId="09CB0A4F" w14:textId="0DE97331" w:rsidR="00C3082E" w:rsidRDefault="00FC13E5" w:rsidP="00F95E2B">
            <w:pPr>
              <w:rPr>
                <w:highlight w:val="yellow"/>
              </w:rPr>
            </w:pPr>
            <w:r>
              <w:rPr>
                <w:b/>
                <w:bCs/>
                <w:highlight w:val="yellow"/>
              </w:rPr>
              <w:t>‘De (</w:t>
            </w:r>
            <w:proofErr w:type="spellStart"/>
            <w:r>
              <w:rPr>
                <w:b/>
                <w:bCs/>
                <w:highlight w:val="yellow"/>
              </w:rPr>
              <w:t>zingevings</w:t>
            </w:r>
            <w:proofErr w:type="spellEnd"/>
            <w:r>
              <w:rPr>
                <w:b/>
                <w:bCs/>
                <w:highlight w:val="yellow"/>
              </w:rPr>
              <w:t xml:space="preserve">)vraag achter de klacht. Praktische aanpak’ </w:t>
            </w:r>
            <w:r w:rsidR="00B644E2" w:rsidRPr="00E75E06">
              <w:rPr>
                <w:highlight w:val="yellow"/>
              </w:rPr>
              <w:t>( Pieter en Su</w:t>
            </w:r>
            <w:r>
              <w:rPr>
                <w:highlight w:val="yellow"/>
              </w:rPr>
              <w:t>s</w:t>
            </w:r>
            <w:r w:rsidR="00B644E2" w:rsidRPr="00E75E06">
              <w:rPr>
                <w:highlight w:val="yellow"/>
              </w:rPr>
              <w:t xml:space="preserve">anne) </w:t>
            </w:r>
          </w:p>
          <w:p w14:paraId="00A83FD8" w14:textId="77777777" w:rsidR="00FC13E5" w:rsidRDefault="00FC13E5" w:rsidP="00F95E2B">
            <w:pPr>
              <w:rPr>
                <w:highlight w:val="yellow"/>
              </w:rPr>
            </w:pPr>
          </w:p>
          <w:p w14:paraId="49911EA2" w14:textId="77777777" w:rsidR="00FC13E5" w:rsidRPr="00244D4C" w:rsidRDefault="00FC13E5" w:rsidP="00FC13E5">
            <w:pPr>
              <w:rPr>
                <w:rFonts w:ascii="Calibri" w:hAnsi="Calibri" w:cs="Calibri"/>
                <w:b/>
                <w:color w:val="000000" w:themeColor="text1"/>
                <w:u w:val="single"/>
              </w:rPr>
            </w:pPr>
            <w:r w:rsidRPr="00244D4C">
              <w:rPr>
                <w:rFonts w:ascii="Calibri" w:hAnsi="Calibri" w:cs="Calibri"/>
                <w:b/>
                <w:color w:val="000000" w:themeColor="text1"/>
                <w:u w:val="single"/>
              </w:rPr>
              <w:t>Leerdoelen</w:t>
            </w:r>
          </w:p>
          <w:p w14:paraId="5F50FD06" w14:textId="2035C5CC" w:rsidR="00FC13E5" w:rsidRDefault="00FC13E5" w:rsidP="00FC13E5">
            <w:pPr>
              <w:pStyle w:val="Lijstalinea"/>
              <w:numPr>
                <w:ilvl w:val="0"/>
                <w:numId w:val="1"/>
              </w:numPr>
              <w:rPr>
                <w:rFonts w:ascii="Calibri" w:hAnsi="Calibri" w:cs="Calibri"/>
                <w:color w:val="000000" w:themeColor="text1"/>
              </w:rPr>
            </w:pPr>
            <w:r w:rsidRPr="00244D4C">
              <w:rPr>
                <w:rFonts w:ascii="Calibri" w:hAnsi="Calibri" w:cs="Calibri"/>
                <w:color w:val="000000" w:themeColor="text1"/>
              </w:rPr>
              <w:t xml:space="preserve">De deelnemer </w:t>
            </w:r>
            <w:r>
              <w:rPr>
                <w:rFonts w:ascii="Calibri" w:hAnsi="Calibri" w:cs="Calibri"/>
                <w:color w:val="000000" w:themeColor="text1"/>
              </w:rPr>
              <w:t>heeft kennis van de achtergronden bij de  gespreksmethodiek ‘van klacht naar (</w:t>
            </w:r>
            <w:proofErr w:type="spellStart"/>
            <w:r>
              <w:rPr>
                <w:rFonts w:ascii="Calibri" w:hAnsi="Calibri" w:cs="Calibri"/>
                <w:color w:val="000000" w:themeColor="text1"/>
              </w:rPr>
              <w:t>zingevings</w:t>
            </w:r>
            <w:proofErr w:type="spellEnd"/>
            <w:r>
              <w:rPr>
                <w:rFonts w:ascii="Calibri" w:hAnsi="Calibri" w:cs="Calibri"/>
                <w:color w:val="000000" w:themeColor="text1"/>
              </w:rPr>
              <w:t>)vraag’</w:t>
            </w:r>
          </w:p>
          <w:p w14:paraId="4107B6A8" w14:textId="215A9B1E" w:rsidR="00FC13E5" w:rsidRPr="00244D4C" w:rsidRDefault="00FC13E5" w:rsidP="00FC13E5">
            <w:pPr>
              <w:pStyle w:val="Lijstalinea"/>
              <w:numPr>
                <w:ilvl w:val="0"/>
                <w:numId w:val="1"/>
              </w:numPr>
              <w:rPr>
                <w:rFonts w:ascii="Calibri" w:hAnsi="Calibri" w:cs="Calibri"/>
                <w:color w:val="000000" w:themeColor="text1"/>
              </w:rPr>
            </w:pPr>
            <w:r>
              <w:rPr>
                <w:rFonts w:ascii="Calibri" w:hAnsi="Calibri" w:cs="Calibri"/>
                <w:color w:val="000000" w:themeColor="text1"/>
              </w:rPr>
              <w:t>De deelnemer oefent met deze gespreksmethodiek</w:t>
            </w:r>
          </w:p>
          <w:p w14:paraId="5FF71EF3" w14:textId="4BE4D256" w:rsidR="00FC13E5" w:rsidRDefault="00FC13E5" w:rsidP="00FC13E5">
            <w:pPr>
              <w:pStyle w:val="Lijstalinea"/>
              <w:numPr>
                <w:ilvl w:val="0"/>
                <w:numId w:val="1"/>
              </w:numPr>
              <w:rPr>
                <w:rFonts w:ascii="Calibri" w:hAnsi="Calibri" w:cs="Calibri"/>
                <w:color w:val="000000" w:themeColor="text1"/>
              </w:rPr>
            </w:pPr>
            <w:r w:rsidRPr="00244D4C">
              <w:rPr>
                <w:rFonts w:ascii="Calibri" w:hAnsi="Calibri" w:cs="Calibri"/>
                <w:color w:val="000000" w:themeColor="text1"/>
              </w:rPr>
              <w:t xml:space="preserve">De deelnemer </w:t>
            </w:r>
            <w:r>
              <w:rPr>
                <w:rFonts w:ascii="Calibri" w:hAnsi="Calibri" w:cs="Calibri"/>
                <w:color w:val="000000" w:themeColor="text1"/>
              </w:rPr>
              <w:t>leert hoe hij deze gespreksmethodiek kan inzetten in de eigen praktijk</w:t>
            </w:r>
          </w:p>
          <w:p w14:paraId="266B3AE7" w14:textId="77777777" w:rsidR="00FC13E5" w:rsidRPr="00244D4C" w:rsidRDefault="00FC13E5" w:rsidP="00FC13E5">
            <w:pPr>
              <w:pStyle w:val="Lijstalinea"/>
              <w:rPr>
                <w:rFonts w:ascii="Calibri" w:hAnsi="Calibri" w:cs="Calibri"/>
                <w:color w:val="000000" w:themeColor="text1"/>
              </w:rPr>
            </w:pPr>
          </w:p>
          <w:p w14:paraId="50ACABAE" w14:textId="22C7EA2E" w:rsidR="00FC13E5" w:rsidRPr="00FC13E5" w:rsidRDefault="00FC13E5" w:rsidP="00FC13E5">
            <w:pPr>
              <w:rPr>
                <w:shd w:val="clear" w:color="auto" w:fill="FFFFFF"/>
              </w:rPr>
            </w:pPr>
            <w:r w:rsidRPr="00244D4C">
              <w:rPr>
                <w:rFonts w:ascii="Calibri" w:hAnsi="Calibri" w:cs="Calibri"/>
                <w:b/>
                <w:color w:val="000000" w:themeColor="text1"/>
                <w:u w:val="single"/>
              </w:rPr>
              <w:t>Omschrijving inhoud</w:t>
            </w:r>
            <w:r>
              <w:rPr>
                <w:rFonts w:ascii="Calibri" w:hAnsi="Calibri" w:cs="Calibri"/>
                <w:b/>
                <w:color w:val="000000" w:themeColor="text1"/>
                <w:u w:val="single"/>
              </w:rPr>
              <w:br/>
            </w:r>
            <w:r w:rsidRPr="00FC13E5">
              <w:rPr>
                <w:shd w:val="clear" w:color="auto" w:fill="FFFFFF"/>
              </w:rPr>
              <w:t>Patiënten komen niet binnen met de vraag: ‘Hoe vind ik zingeving?’ Ze komen binnen met: ‘Ik ben vastgelopen’, of ‘Ik ervaar zoveel druk’, of ‘Ik kamp met depressieve gevoelens’. Vaak ligt daaronder een andere vraag verscholen, en bij die andere vraag draait om zingeving.</w:t>
            </w:r>
            <w:r>
              <w:rPr>
                <w:shd w:val="clear" w:color="auto" w:fill="FFFFFF"/>
              </w:rPr>
              <w:t xml:space="preserve"> In dit gedeelte van het programma krijgt de deelnemer een concrete </w:t>
            </w:r>
            <w:proofErr w:type="spellStart"/>
            <w:r w:rsidR="00E16BE9">
              <w:rPr>
                <w:shd w:val="clear" w:color="auto" w:fill="FFFFFF"/>
              </w:rPr>
              <w:t>experience</w:t>
            </w:r>
            <w:proofErr w:type="spellEnd"/>
            <w:r w:rsidR="00E16BE9">
              <w:rPr>
                <w:shd w:val="clear" w:color="auto" w:fill="FFFFFF"/>
              </w:rPr>
              <w:t xml:space="preserve"> </w:t>
            </w:r>
            <w:proofErr w:type="spellStart"/>
            <w:r w:rsidR="00E16BE9">
              <w:rPr>
                <w:shd w:val="clear" w:color="auto" w:fill="FFFFFF"/>
              </w:rPr>
              <w:t>based</w:t>
            </w:r>
            <w:proofErr w:type="spellEnd"/>
            <w:r w:rsidR="00E16BE9">
              <w:rPr>
                <w:shd w:val="clear" w:color="auto" w:fill="FFFFFF"/>
              </w:rPr>
              <w:t xml:space="preserve"> </w:t>
            </w:r>
            <w:r>
              <w:rPr>
                <w:shd w:val="clear" w:color="auto" w:fill="FFFFFF"/>
              </w:rPr>
              <w:t>gespreksmethodiek aangereikt om van klacht naar de onderliggende (</w:t>
            </w:r>
            <w:proofErr w:type="spellStart"/>
            <w:r>
              <w:rPr>
                <w:shd w:val="clear" w:color="auto" w:fill="FFFFFF"/>
              </w:rPr>
              <w:t>zingevings</w:t>
            </w:r>
            <w:proofErr w:type="spellEnd"/>
            <w:r>
              <w:rPr>
                <w:shd w:val="clear" w:color="auto" w:fill="FFFFFF"/>
              </w:rPr>
              <w:t>)vraag te komen. We maken kennis met deze aanpak, oefenen er mee en verkrijgen inzicht hoe we dit kunnen inzetten in de eigen praktijk.</w:t>
            </w:r>
          </w:p>
          <w:p w14:paraId="43EB5AC3" w14:textId="77777777" w:rsidR="00FC13E5" w:rsidRDefault="00FC13E5" w:rsidP="00FC13E5">
            <w:pPr>
              <w:rPr>
                <w:rFonts w:ascii="Calibri" w:hAnsi="Calibri" w:cs="Calibri"/>
                <w:bCs/>
                <w:color w:val="000000" w:themeColor="text1"/>
              </w:rPr>
            </w:pPr>
          </w:p>
          <w:p w14:paraId="0B4315B8" w14:textId="77777777" w:rsidR="00FC13E5" w:rsidRPr="00244D4C" w:rsidRDefault="00FC13E5" w:rsidP="00FC13E5">
            <w:pPr>
              <w:rPr>
                <w:rFonts w:ascii="Calibri" w:hAnsi="Calibri" w:cs="Calibri"/>
                <w:b/>
                <w:color w:val="000000" w:themeColor="text1"/>
                <w:u w:val="single"/>
              </w:rPr>
            </w:pPr>
            <w:r>
              <w:rPr>
                <w:rFonts w:ascii="Calibri" w:hAnsi="Calibri" w:cs="Calibri"/>
                <w:bCs/>
                <w:color w:val="000000" w:themeColor="text1"/>
              </w:rPr>
              <w:t xml:space="preserve"> </w:t>
            </w:r>
            <w:r w:rsidRPr="00244D4C">
              <w:rPr>
                <w:rFonts w:ascii="Calibri" w:hAnsi="Calibri" w:cs="Calibri"/>
                <w:b/>
                <w:color w:val="000000" w:themeColor="text1"/>
                <w:u w:val="single"/>
              </w:rPr>
              <w:t>Literatuur</w:t>
            </w:r>
          </w:p>
          <w:p w14:paraId="27A4EFB7" w14:textId="77777777" w:rsidR="00FC13E5" w:rsidRPr="001E2380" w:rsidRDefault="00FC13E5" w:rsidP="00FC13E5">
            <w:pPr>
              <w:pStyle w:val="Geenafstand"/>
              <w:numPr>
                <w:ilvl w:val="0"/>
                <w:numId w:val="7"/>
              </w:numPr>
              <w:rPr>
                <w:rFonts w:ascii="Calibri" w:hAnsi="Calibri" w:cs="Calibri"/>
                <w:color w:val="000000" w:themeColor="text1"/>
              </w:rPr>
            </w:pPr>
            <w:proofErr w:type="spellStart"/>
            <w:r>
              <w:rPr>
                <w:rFonts w:ascii="Calibri" w:hAnsi="Calibri" w:cs="Calibri"/>
                <w:color w:val="000000" w:themeColor="text1"/>
                <w:shd w:val="clear" w:color="auto" w:fill="FFFFFF"/>
              </w:rPr>
              <w:t>Kruys</w:t>
            </w:r>
            <w:proofErr w:type="spellEnd"/>
            <w:r>
              <w:rPr>
                <w:rFonts w:ascii="Calibri" w:hAnsi="Calibri" w:cs="Calibri"/>
                <w:color w:val="000000" w:themeColor="text1"/>
                <w:shd w:val="clear" w:color="auto" w:fill="FFFFFF"/>
              </w:rPr>
              <w:t xml:space="preserve">, S. De biografie als medicijn, de zin van levensverhalen in de zorg (2018). </w:t>
            </w:r>
            <w:proofErr w:type="spellStart"/>
            <w:r>
              <w:rPr>
                <w:rFonts w:ascii="Calibri" w:hAnsi="Calibri" w:cs="Calibri"/>
                <w:color w:val="000000" w:themeColor="text1"/>
                <w:shd w:val="clear" w:color="auto" w:fill="FFFFFF"/>
              </w:rPr>
              <w:t>Lannoo</w:t>
            </w:r>
            <w:proofErr w:type="spellEnd"/>
            <w:r>
              <w:rPr>
                <w:rFonts w:ascii="Calibri" w:hAnsi="Calibri" w:cs="Calibri"/>
                <w:color w:val="000000" w:themeColor="text1"/>
                <w:shd w:val="clear" w:color="auto" w:fill="FFFFFF"/>
              </w:rPr>
              <w:t xml:space="preserve"> Campus </w:t>
            </w:r>
          </w:p>
          <w:p w14:paraId="4736623B" w14:textId="47A75862" w:rsidR="00FC13E5" w:rsidRPr="00FC13E5" w:rsidRDefault="00FC13E5" w:rsidP="00FC13E5">
            <w:pPr>
              <w:pStyle w:val="Geenafstand"/>
              <w:numPr>
                <w:ilvl w:val="0"/>
                <w:numId w:val="7"/>
              </w:numPr>
              <w:rPr>
                <w:rFonts w:ascii="Calibri" w:hAnsi="Calibri" w:cs="Calibri"/>
                <w:color w:val="000000" w:themeColor="text1"/>
              </w:rPr>
            </w:pPr>
            <w:proofErr w:type="spellStart"/>
            <w:r>
              <w:rPr>
                <w:rFonts w:ascii="Calibri" w:hAnsi="Calibri" w:cs="Calibri"/>
                <w:color w:val="000000" w:themeColor="text1"/>
                <w:shd w:val="clear" w:color="auto" w:fill="FFFFFF"/>
              </w:rPr>
              <w:t>Kruys</w:t>
            </w:r>
            <w:proofErr w:type="spellEnd"/>
            <w:r>
              <w:rPr>
                <w:rFonts w:ascii="Calibri" w:hAnsi="Calibri" w:cs="Calibri"/>
                <w:color w:val="000000" w:themeColor="text1"/>
                <w:shd w:val="clear" w:color="auto" w:fill="FFFFFF"/>
              </w:rPr>
              <w:t xml:space="preserve">, S, Zuurbier, W. De biografie als medicijn, handleiding. Coachen aan de hand van de vier dimensies (2020). </w:t>
            </w:r>
            <w:proofErr w:type="spellStart"/>
            <w:r>
              <w:rPr>
                <w:rFonts w:ascii="Calibri" w:hAnsi="Calibri" w:cs="Calibri"/>
                <w:color w:val="000000" w:themeColor="text1"/>
                <w:shd w:val="clear" w:color="auto" w:fill="FFFFFF"/>
              </w:rPr>
              <w:t>Lannoo</w:t>
            </w:r>
            <w:proofErr w:type="spellEnd"/>
            <w:r>
              <w:rPr>
                <w:rFonts w:ascii="Calibri" w:hAnsi="Calibri" w:cs="Calibri"/>
                <w:color w:val="000000" w:themeColor="text1"/>
                <w:shd w:val="clear" w:color="auto" w:fill="FFFFFF"/>
              </w:rPr>
              <w:t xml:space="preserve"> Campus </w:t>
            </w:r>
          </w:p>
          <w:p w14:paraId="24120A03" w14:textId="51EAE02A" w:rsidR="00FC13E5" w:rsidRDefault="00FC13E5" w:rsidP="00FC13E5">
            <w:pPr>
              <w:pStyle w:val="Geenafstand"/>
              <w:numPr>
                <w:ilvl w:val="0"/>
                <w:numId w:val="7"/>
              </w:numPr>
              <w:rPr>
                <w:rFonts w:ascii="Calibri" w:hAnsi="Calibri" w:cs="Calibri"/>
                <w:color w:val="000000" w:themeColor="text1"/>
              </w:rPr>
            </w:pPr>
            <w:proofErr w:type="spellStart"/>
            <w:r>
              <w:rPr>
                <w:rFonts w:ascii="Calibri" w:hAnsi="Calibri" w:cs="Calibri"/>
                <w:color w:val="000000" w:themeColor="text1"/>
              </w:rPr>
              <w:t>Kruys</w:t>
            </w:r>
            <w:proofErr w:type="spellEnd"/>
            <w:r>
              <w:rPr>
                <w:rFonts w:ascii="Calibri" w:hAnsi="Calibri" w:cs="Calibri"/>
                <w:color w:val="000000" w:themeColor="text1"/>
              </w:rPr>
              <w:t>, S, ‘De biografie als medicijn’. Therapeut, Coach &amp; Counselor, editie 4 2020</w:t>
            </w:r>
          </w:p>
          <w:p w14:paraId="0A27DB53" w14:textId="450D7F0C" w:rsidR="00FC13E5" w:rsidRDefault="00FC13E5" w:rsidP="00FC13E5">
            <w:pPr>
              <w:pStyle w:val="Geenafstand"/>
              <w:numPr>
                <w:ilvl w:val="0"/>
                <w:numId w:val="7"/>
              </w:numPr>
              <w:rPr>
                <w:rFonts w:ascii="Calibri" w:hAnsi="Calibri" w:cs="Calibri"/>
                <w:color w:val="000000" w:themeColor="text1"/>
              </w:rPr>
            </w:pPr>
            <w:proofErr w:type="spellStart"/>
            <w:r>
              <w:rPr>
                <w:rFonts w:ascii="Calibri" w:hAnsi="Calibri" w:cs="Calibri"/>
                <w:color w:val="000000" w:themeColor="text1"/>
              </w:rPr>
              <w:t>Kruys</w:t>
            </w:r>
            <w:proofErr w:type="spellEnd"/>
            <w:r>
              <w:rPr>
                <w:rFonts w:ascii="Calibri" w:hAnsi="Calibri" w:cs="Calibri"/>
                <w:color w:val="000000" w:themeColor="text1"/>
              </w:rPr>
              <w:t xml:space="preserve">, S, Wat is de vraag en het verhaal achter het etiket? </w:t>
            </w:r>
            <w:proofErr w:type="spellStart"/>
            <w:r>
              <w:rPr>
                <w:rFonts w:ascii="Calibri" w:hAnsi="Calibri" w:cs="Calibri"/>
                <w:color w:val="000000" w:themeColor="text1"/>
              </w:rPr>
              <w:t>Psychosociaaldigitaal</w:t>
            </w:r>
            <w:proofErr w:type="spellEnd"/>
            <w:r>
              <w:rPr>
                <w:rFonts w:ascii="Calibri" w:hAnsi="Calibri" w:cs="Calibri"/>
                <w:color w:val="000000" w:themeColor="text1"/>
              </w:rPr>
              <w:t>, 2020-01-07</w:t>
            </w:r>
          </w:p>
          <w:p w14:paraId="31CFCD3F" w14:textId="56CECEBB" w:rsidR="00FC13E5" w:rsidRPr="00FC13E5" w:rsidRDefault="00FC13E5" w:rsidP="00FC13E5">
            <w:pPr>
              <w:pStyle w:val="Geenafstand"/>
              <w:numPr>
                <w:ilvl w:val="0"/>
                <w:numId w:val="7"/>
              </w:numPr>
              <w:rPr>
                <w:rFonts w:ascii="Calibri" w:hAnsi="Calibri" w:cs="Calibri"/>
                <w:color w:val="000000" w:themeColor="text1"/>
              </w:rPr>
            </w:pPr>
            <w:proofErr w:type="spellStart"/>
            <w:r>
              <w:rPr>
                <w:rFonts w:ascii="Calibri" w:hAnsi="Calibri" w:cs="Calibri"/>
                <w:color w:val="000000" w:themeColor="text1"/>
              </w:rPr>
              <w:t>Kruys</w:t>
            </w:r>
            <w:proofErr w:type="spellEnd"/>
            <w:r>
              <w:rPr>
                <w:rFonts w:ascii="Calibri" w:hAnsi="Calibri" w:cs="Calibri"/>
                <w:color w:val="000000" w:themeColor="text1"/>
              </w:rPr>
              <w:t>, S, Van klacht naar kracht. Woord &amp; Dienst, editie Positieve Gezondheid, januari 2021</w:t>
            </w:r>
          </w:p>
          <w:p w14:paraId="2DA0D18D" w14:textId="6774E03A" w:rsidR="00FC13E5" w:rsidRPr="00E75E06" w:rsidRDefault="00FC13E5" w:rsidP="00F95E2B">
            <w:pPr>
              <w:rPr>
                <w:highlight w:val="yellow"/>
              </w:rPr>
            </w:pPr>
          </w:p>
        </w:tc>
      </w:tr>
    </w:tbl>
    <w:p w14:paraId="65E397A8" w14:textId="013E2931" w:rsidR="00116BB4" w:rsidRPr="00116BB4" w:rsidRDefault="00127FD8">
      <w:pPr>
        <w:rPr>
          <w:b/>
          <w:bCs/>
        </w:rPr>
      </w:pPr>
      <w:r w:rsidRPr="00127FD8">
        <w:br/>
      </w:r>
      <w:r w:rsidR="00116BB4">
        <w:rPr>
          <w:b/>
          <w:bCs/>
        </w:rPr>
        <w:br/>
      </w:r>
      <w:r w:rsidR="00116BB4">
        <w:rPr>
          <w:b/>
          <w:bCs/>
        </w:rPr>
        <w:br/>
      </w:r>
    </w:p>
    <w:p w14:paraId="673DF68C" w14:textId="77777777" w:rsidR="003E492A" w:rsidRDefault="003E492A">
      <w:pPr>
        <w:rPr>
          <w:b/>
          <w:bCs/>
        </w:rPr>
      </w:pPr>
      <w:r>
        <w:rPr>
          <w:b/>
          <w:bCs/>
        </w:rPr>
        <w:br/>
      </w:r>
      <w:r>
        <w:rPr>
          <w:b/>
          <w:bCs/>
        </w:rPr>
        <w:br/>
      </w:r>
    </w:p>
    <w:p w14:paraId="4F2855FD" w14:textId="77777777" w:rsidR="003E492A" w:rsidRDefault="003E492A">
      <w:pPr>
        <w:rPr>
          <w:b/>
          <w:bCs/>
        </w:rPr>
      </w:pPr>
      <w:r>
        <w:rPr>
          <w:b/>
          <w:bCs/>
        </w:rPr>
        <w:br/>
      </w:r>
    </w:p>
    <w:p w14:paraId="5977B1C9" w14:textId="77777777" w:rsidR="00356D5E" w:rsidRDefault="008C0E15">
      <w:pPr>
        <w:rPr>
          <w:b/>
          <w:bCs/>
        </w:rPr>
      </w:pPr>
      <w:r>
        <w:rPr>
          <w:b/>
          <w:bCs/>
        </w:rPr>
        <w:br/>
      </w:r>
      <w:r>
        <w:rPr>
          <w:b/>
          <w:bCs/>
        </w:rPr>
        <w:br/>
      </w:r>
    </w:p>
    <w:p w14:paraId="5FEC54EB" w14:textId="77777777" w:rsidR="00356D5E" w:rsidRDefault="00356D5E">
      <w:pPr>
        <w:rPr>
          <w:b/>
          <w:bCs/>
        </w:rPr>
      </w:pPr>
    </w:p>
    <w:p w14:paraId="0882A09A" w14:textId="77777777" w:rsidR="007A31CB" w:rsidRDefault="007A31CB">
      <w:pPr>
        <w:rPr>
          <w:b/>
          <w:bCs/>
        </w:rPr>
      </w:pPr>
    </w:p>
    <w:p w14:paraId="1657F6A2" w14:textId="77777777" w:rsidR="007A31CB" w:rsidRDefault="007A31CB">
      <w:pPr>
        <w:rPr>
          <w:b/>
          <w:bCs/>
        </w:rPr>
      </w:pPr>
    </w:p>
    <w:p w14:paraId="479D71A7" w14:textId="77777777" w:rsidR="007A31CB" w:rsidRPr="00FE0384" w:rsidRDefault="007A31CB">
      <w:pPr>
        <w:rPr>
          <w:b/>
          <w:bCs/>
        </w:rPr>
      </w:pPr>
    </w:p>
    <w:p w14:paraId="7E1DF479" w14:textId="77777777" w:rsidR="008A1D7E" w:rsidRPr="008A1D7E" w:rsidRDefault="00FE0384">
      <w:r>
        <w:t xml:space="preserve"> </w:t>
      </w:r>
    </w:p>
    <w:p w14:paraId="5E38B9DF" w14:textId="77777777" w:rsidR="008A1D7E" w:rsidRPr="008A1D7E" w:rsidRDefault="008A1D7E">
      <w:pPr>
        <w:rPr>
          <w:b/>
          <w:bCs/>
        </w:rPr>
      </w:pPr>
    </w:p>
    <w:sectPr w:rsidR="008A1D7E" w:rsidRPr="008A1D7E" w:rsidSect="00DB3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C2A95"/>
    <w:multiLevelType w:val="hybridMultilevel"/>
    <w:tmpl w:val="952A1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4B2F44"/>
    <w:multiLevelType w:val="hybridMultilevel"/>
    <w:tmpl w:val="0D48D7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08494D"/>
    <w:multiLevelType w:val="hybridMultilevel"/>
    <w:tmpl w:val="C99E52FA"/>
    <w:lvl w:ilvl="0" w:tplc="72E6773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7726D15"/>
    <w:multiLevelType w:val="hybridMultilevel"/>
    <w:tmpl w:val="01B6F0F6"/>
    <w:lvl w:ilvl="0" w:tplc="0409000F">
      <w:start w:val="1"/>
      <w:numFmt w:val="decimal"/>
      <w:lvlText w:val="%1."/>
      <w:lvlJc w:val="left"/>
      <w:pPr>
        <w:tabs>
          <w:tab w:val="num" w:pos="2520"/>
        </w:tabs>
        <w:ind w:left="2520" w:hanging="360"/>
      </w:pPr>
    </w:lvl>
    <w:lvl w:ilvl="1" w:tplc="04130001">
      <w:start w:val="1"/>
      <w:numFmt w:val="bullet"/>
      <w:lvlText w:val=""/>
      <w:lvlJc w:val="left"/>
      <w:pPr>
        <w:tabs>
          <w:tab w:val="num" w:pos="3240"/>
        </w:tabs>
        <w:ind w:left="3240" w:hanging="360"/>
      </w:pPr>
      <w:rPr>
        <w:rFonts w:ascii="Symbol" w:hAnsi="Symbol"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599F79E5"/>
    <w:multiLevelType w:val="hybridMultilevel"/>
    <w:tmpl w:val="D298A1E6"/>
    <w:lvl w:ilvl="0" w:tplc="2124C85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1B761E"/>
    <w:multiLevelType w:val="hybridMultilevel"/>
    <w:tmpl w:val="BFB624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92543C8"/>
    <w:multiLevelType w:val="hybridMultilevel"/>
    <w:tmpl w:val="35848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7E"/>
    <w:rsid w:val="00022B7C"/>
    <w:rsid w:val="00116BB4"/>
    <w:rsid w:val="00124F5D"/>
    <w:rsid w:val="00127FD8"/>
    <w:rsid w:val="0019642D"/>
    <w:rsid w:val="001E2380"/>
    <w:rsid w:val="001F3845"/>
    <w:rsid w:val="002225B5"/>
    <w:rsid w:val="00244D4C"/>
    <w:rsid w:val="00271D86"/>
    <w:rsid w:val="0029140E"/>
    <w:rsid w:val="002D1815"/>
    <w:rsid w:val="002D61F5"/>
    <w:rsid w:val="002D6A99"/>
    <w:rsid w:val="00356D5E"/>
    <w:rsid w:val="00366D7E"/>
    <w:rsid w:val="003902D6"/>
    <w:rsid w:val="0039472A"/>
    <w:rsid w:val="003B4269"/>
    <w:rsid w:val="003B6676"/>
    <w:rsid w:val="003E492A"/>
    <w:rsid w:val="003F1EE6"/>
    <w:rsid w:val="004130D8"/>
    <w:rsid w:val="00415244"/>
    <w:rsid w:val="004239D7"/>
    <w:rsid w:val="00472741"/>
    <w:rsid w:val="005062E8"/>
    <w:rsid w:val="00541990"/>
    <w:rsid w:val="00595184"/>
    <w:rsid w:val="00607F39"/>
    <w:rsid w:val="00634BE3"/>
    <w:rsid w:val="00641155"/>
    <w:rsid w:val="0065158A"/>
    <w:rsid w:val="0065190F"/>
    <w:rsid w:val="00673FB7"/>
    <w:rsid w:val="006B235C"/>
    <w:rsid w:val="00716606"/>
    <w:rsid w:val="007305A4"/>
    <w:rsid w:val="007A31CB"/>
    <w:rsid w:val="007A48CA"/>
    <w:rsid w:val="007E1845"/>
    <w:rsid w:val="00871A6E"/>
    <w:rsid w:val="00896DA8"/>
    <w:rsid w:val="008A1D7E"/>
    <w:rsid w:val="008A5322"/>
    <w:rsid w:val="008C0E15"/>
    <w:rsid w:val="008F475E"/>
    <w:rsid w:val="0093321A"/>
    <w:rsid w:val="00983B7C"/>
    <w:rsid w:val="00986C56"/>
    <w:rsid w:val="00987448"/>
    <w:rsid w:val="009A57CC"/>
    <w:rsid w:val="009A62ED"/>
    <w:rsid w:val="009D67BD"/>
    <w:rsid w:val="009E43C2"/>
    <w:rsid w:val="00A478CC"/>
    <w:rsid w:val="00AA103D"/>
    <w:rsid w:val="00AB41D3"/>
    <w:rsid w:val="00AE20F8"/>
    <w:rsid w:val="00B241EC"/>
    <w:rsid w:val="00B644E2"/>
    <w:rsid w:val="00B93335"/>
    <w:rsid w:val="00BD4AF2"/>
    <w:rsid w:val="00BF2304"/>
    <w:rsid w:val="00BF68DF"/>
    <w:rsid w:val="00C3082E"/>
    <w:rsid w:val="00C33EB5"/>
    <w:rsid w:val="00C531D8"/>
    <w:rsid w:val="00C6647D"/>
    <w:rsid w:val="00CE0942"/>
    <w:rsid w:val="00D72B2C"/>
    <w:rsid w:val="00D8338E"/>
    <w:rsid w:val="00D84EF1"/>
    <w:rsid w:val="00D929E8"/>
    <w:rsid w:val="00DB31B4"/>
    <w:rsid w:val="00DC41BB"/>
    <w:rsid w:val="00DC77F0"/>
    <w:rsid w:val="00E14B23"/>
    <w:rsid w:val="00E16BE9"/>
    <w:rsid w:val="00E50CED"/>
    <w:rsid w:val="00E75E06"/>
    <w:rsid w:val="00E946E8"/>
    <w:rsid w:val="00EB427E"/>
    <w:rsid w:val="00EB4D2F"/>
    <w:rsid w:val="00ED4E8B"/>
    <w:rsid w:val="00ED5137"/>
    <w:rsid w:val="00F27B86"/>
    <w:rsid w:val="00F65C12"/>
    <w:rsid w:val="00F95E2B"/>
    <w:rsid w:val="00FA0EAD"/>
    <w:rsid w:val="00FC13E5"/>
    <w:rsid w:val="00FE0384"/>
    <w:rsid w:val="00FF23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DBD4"/>
  <w15:docId w15:val="{C1DE844F-6936-4D80-AA5C-668D7C74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31B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7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902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2D6"/>
    <w:rPr>
      <w:rFonts w:ascii="Tahoma" w:hAnsi="Tahoma" w:cs="Tahoma"/>
      <w:sz w:val="16"/>
      <w:szCs w:val="16"/>
    </w:rPr>
  </w:style>
  <w:style w:type="character" w:styleId="Verwijzingopmerking">
    <w:name w:val="annotation reference"/>
    <w:basedOn w:val="Standaardalinea-lettertype"/>
    <w:uiPriority w:val="99"/>
    <w:semiHidden/>
    <w:unhideWhenUsed/>
    <w:rsid w:val="00F65C12"/>
    <w:rPr>
      <w:sz w:val="16"/>
      <w:szCs w:val="16"/>
    </w:rPr>
  </w:style>
  <w:style w:type="paragraph" w:styleId="Tekstopmerking">
    <w:name w:val="annotation text"/>
    <w:basedOn w:val="Standaard"/>
    <w:link w:val="TekstopmerkingChar"/>
    <w:uiPriority w:val="99"/>
    <w:semiHidden/>
    <w:unhideWhenUsed/>
    <w:rsid w:val="00F65C1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65C12"/>
    <w:rPr>
      <w:sz w:val="20"/>
      <w:szCs w:val="20"/>
    </w:rPr>
  </w:style>
  <w:style w:type="paragraph" w:styleId="Onderwerpvanopmerking">
    <w:name w:val="annotation subject"/>
    <w:basedOn w:val="Tekstopmerking"/>
    <w:next w:val="Tekstopmerking"/>
    <w:link w:val="OnderwerpvanopmerkingChar"/>
    <w:uiPriority w:val="99"/>
    <w:semiHidden/>
    <w:unhideWhenUsed/>
    <w:rsid w:val="00F65C12"/>
    <w:rPr>
      <w:b/>
      <w:bCs/>
    </w:rPr>
  </w:style>
  <w:style w:type="character" w:customStyle="1" w:styleId="OnderwerpvanopmerkingChar">
    <w:name w:val="Onderwerp van opmerking Char"/>
    <w:basedOn w:val="TekstopmerkingChar"/>
    <w:link w:val="Onderwerpvanopmerking"/>
    <w:uiPriority w:val="99"/>
    <w:semiHidden/>
    <w:rsid w:val="00F65C12"/>
    <w:rPr>
      <w:b/>
      <w:bCs/>
      <w:sz w:val="20"/>
      <w:szCs w:val="20"/>
    </w:rPr>
  </w:style>
  <w:style w:type="character" w:styleId="Hyperlink">
    <w:name w:val="Hyperlink"/>
    <w:basedOn w:val="Standaardalinea-lettertype"/>
    <w:uiPriority w:val="99"/>
    <w:unhideWhenUsed/>
    <w:rsid w:val="00F65C12"/>
    <w:rPr>
      <w:color w:val="0563C1" w:themeColor="hyperlink"/>
      <w:u w:val="single"/>
    </w:rPr>
  </w:style>
  <w:style w:type="paragraph" w:styleId="Lijstalinea">
    <w:name w:val="List Paragraph"/>
    <w:basedOn w:val="Standaard"/>
    <w:uiPriority w:val="34"/>
    <w:qFormat/>
    <w:rsid w:val="005062E8"/>
    <w:pPr>
      <w:ind w:left="720"/>
      <w:contextualSpacing/>
    </w:pPr>
  </w:style>
  <w:style w:type="paragraph" w:styleId="Geenafstand">
    <w:name w:val="No Spacing"/>
    <w:uiPriority w:val="1"/>
    <w:qFormat/>
    <w:rsid w:val="001964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499503">
      <w:bodyDiv w:val="1"/>
      <w:marLeft w:val="0"/>
      <w:marRight w:val="0"/>
      <w:marTop w:val="0"/>
      <w:marBottom w:val="0"/>
      <w:divBdr>
        <w:top w:val="none" w:sz="0" w:space="0" w:color="auto"/>
        <w:left w:val="none" w:sz="0" w:space="0" w:color="auto"/>
        <w:bottom w:val="none" w:sz="0" w:space="0" w:color="auto"/>
        <w:right w:val="none" w:sz="0" w:space="0" w:color="auto"/>
      </w:divBdr>
    </w:div>
    <w:div w:id="993528889">
      <w:bodyDiv w:val="1"/>
      <w:marLeft w:val="0"/>
      <w:marRight w:val="0"/>
      <w:marTop w:val="0"/>
      <w:marBottom w:val="0"/>
      <w:divBdr>
        <w:top w:val="none" w:sz="0" w:space="0" w:color="auto"/>
        <w:left w:val="none" w:sz="0" w:space="0" w:color="auto"/>
        <w:bottom w:val="none" w:sz="0" w:space="0" w:color="auto"/>
        <w:right w:val="none" w:sz="0" w:space="0" w:color="auto"/>
      </w:divBdr>
      <w:divsChild>
        <w:div w:id="453789282">
          <w:marLeft w:val="0"/>
          <w:marRight w:val="0"/>
          <w:marTop w:val="0"/>
          <w:marBottom w:val="0"/>
          <w:divBdr>
            <w:top w:val="none" w:sz="0" w:space="0" w:color="auto"/>
            <w:left w:val="none" w:sz="0" w:space="0" w:color="auto"/>
            <w:bottom w:val="none" w:sz="0" w:space="0" w:color="auto"/>
            <w:right w:val="none" w:sz="0" w:space="0" w:color="auto"/>
          </w:divBdr>
        </w:div>
      </w:divsChild>
    </w:div>
    <w:div w:id="1575748682">
      <w:bodyDiv w:val="1"/>
      <w:marLeft w:val="0"/>
      <w:marRight w:val="0"/>
      <w:marTop w:val="0"/>
      <w:marBottom w:val="0"/>
      <w:divBdr>
        <w:top w:val="none" w:sz="0" w:space="0" w:color="auto"/>
        <w:left w:val="none" w:sz="0" w:space="0" w:color="auto"/>
        <w:bottom w:val="none" w:sz="0" w:space="0" w:color="auto"/>
        <w:right w:val="none" w:sz="0" w:space="0" w:color="auto"/>
      </w:divBdr>
    </w:div>
    <w:div w:id="212410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llialine.nl/zingeving-en-spiritualite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6800</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van der lugt</dc:creator>
  <cp:lastModifiedBy>claudia van der lugt</cp:lastModifiedBy>
  <cp:revision>2</cp:revision>
  <dcterms:created xsi:type="dcterms:W3CDTF">2021-04-02T07:45:00Z</dcterms:created>
  <dcterms:modified xsi:type="dcterms:W3CDTF">2021-04-02T07:45:00Z</dcterms:modified>
</cp:coreProperties>
</file>